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lainTable31"/>
        <w:tblW w:w="0" w:type="auto"/>
        <w:jc w:val="center"/>
        <w:tblLook w:val="04A0" w:firstRow="1" w:lastRow="0" w:firstColumn="1" w:lastColumn="0" w:noHBand="0" w:noVBand="1"/>
      </w:tblPr>
      <w:tblGrid>
        <w:gridCol w:w="1255"/>
        <w:gridCol w:w="7807"/>
      </w:tblGrid>
      <w:tr w:rsidR="00C006B1" w:rsidRPr="00C006B1" w14:paraId="3B31A18C" w14:textId="77777777" w:rsidTr="003E70BC">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255" w:type="dxa"/>
            <w:vMerge w:val="restart"/>
            <w:tcBorders>
              <w:right w:val="single" w:sz="4" w:space="0" w:color="auto"/>
            </w:tcBorders>
          </w:tcPr>
          <w:p w14:paraId="2067F33F" w14:textId="77777777" w:rsidR="00C006B1" w:rsidRPr="00C006B1" w:rsidRDefault="00C006B1" w:rsidP="00C006B1">
            <w:pPr>
              <w:rPr>
                <w:szCs w:val="20"/>
                <w:lang w:val="en-GB"/>
              </w:rPr>
            </w:pPr>
            <w:r w:rsidRPr="00C006B1">
              <w:rPr>
                <w:rFonts w:ascii="Arial Narrow" w:hAnsi="Arial Narrow"/>
                <w:noProof/>
                <w:szCs w:val="20"/>
              </w:rPr>
              <w:drawing>
                <wp:inline distT="0" distB="0" distL="0" distR="0" wp14:anchorId="62F89DE9" wp14:editId="76CED8F2">
                  <wp:extent cx="548009" cy="673100"/>
                  <wp:effectExtent l="0" t="0" r="4445" b="0"/>
                  <wp:docPr id="4" name="Picture 1" descr="Logo Ruse_ver_Corel_9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use_ver_Corel_9_B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3504" cy="716698"/>
                          </a:xfrm>
                          <a:prstGeom prst="rect">
                            <a:avLst/>
                          </a:prstGeom>
                          <a:noFill/>
                          <a:ln>
                            <a:noFill/>
                          </a:ln>
                        </pic:spPr>
                      </pic:pic>
                    </a:graphicData>
                  </a:graphic>
                </wp:inline>
              </w:drawing>
            </w:r>
          </w:p>
        </w:tc>
        <w:tc>
          <w:tcPr>
            <w:tcW w:w="7807" w:type="dxa"/>
            <w:tcBorders>
              <w:left w:val="single" w:sz="4" w:space="0" w:color="auto"/>
              <w:bottom w:val="none" w:sz="0" w:space="0" w:color="auto"/>
            </w:tcBorders>
          </w:tcPr>
          <w:p w14:paraId="4EEB7D45" w14:textId="77777777" w:rsidR="00C006B1" w:rsidRPr="00C006B1" w:rsidRDefault="00C006B1" w:rsidP="00C006B1">
            <w:pPr>
              <w:jc w:val="center"/>
              <w:cnfStyle w:val="100000000000" w:firstRow="1" w:lastRow="0" w:firstColumn="0" w:lastColumn="0" w:oddVBand="0" w:evenVBand="0" w:oddHBand="0" w:evenHBand="0" w:firstRowFirstColumn="0" w:firstRowLastColumn="0" w:lastRowFirstColumn="0" w:lastRowLastColumn="0"/>
              <w:rPr>
                <w:rFonts w:ascii="Trebuchet MS" w:hAnsi="Trebuchet MS"/>
                <w:sz w:val="20"/>
                <w:szCs w:val="20"/>
              </w:rPr>
            </w:pPr>
            <w:r w:rsidRPr="00C006B1">
              <w:rPr>
                <w:rFonts w:ascii="Trebuchet MS" w:hAnsi="Trebuchet MS"/>
                <w:sz w:val="20"/>
                <w:szCs w:val="20"/>
              </w:rPr>
              <w:t>Община Русе</w:t>
            </w:r>
          </w:p>
        </w:tc>
      </w:tr>
      <w:tr w:rsidR="00C006B1" w:rsidRPr="00C006B1" w14:paraId="490271E3" w14:textId="77777777" w:rsidTr="00C006B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5" w:type="dxa"/>
            <w:vMerge/>
            <w:tcBorders>
              <w:right w:val="single" w:sz="4" w:space="0" w:color="auto"/>
            </w:tcBorders>
          </w:tcPr>
          <w:p w14:paraId="7A0F5DC2" w14:textId="77777777" w:rsidR="00C006B1" w:rsidRPr="00C006B1" w:rsidRDefault="00C006B1" w:rsidP="00C006B1">
            <w:pPr>
              <w:rPr>
                <w:szCs w:val="20"/>
                <w:lang w:val="en-GB"/>
              </w:rPr>
            </w:pPr>
          </w:p>
        </w:tc>
        <w:tc>
          <w:tcPr>
            <w:tcW w:w="7807" w:type="dxa"/>
            <w:tcBorders>
              <w:left w:val="single" w:sz="4" w:space="0" w:color="auto"/>
            </w:tcBorders>
          </w:tcPr>
          <w:p w14:paraId="3A8CDCE1" w14:textId="77777777" w:rsidR="00C006B1" w:rsidRPr="00C006B1" w:rsidRDefault="00C006B1" w:rsidP="00C006B1">
            <w:pPr>
              <w:jc w:val="cente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C006B1">
              <w:rPr>
                <w:rFonts w:ascii="Trebuchet MS" w:hAnsi="Trebuchet MS"/>
                <w:sz w:val="20"/>
                <w:szCs w:val="20"/>
              </w:rPr>
              <w:t>Адрес</w:t>
            </w:r>
            <w:r w:rsidRPr="00C006B1">
              <w:rPr>
                <w:rFonts w:ascii="Trebuchet MS" w:hAnsi="Trebuchet MS"/>
                <w:sz w:val="20"/>
                <w:szCs w:val="20"/>
                <w:lang w:val="ru-RU"/>
              </w:rPr>
              <w:t xml:space="preserve">: </w:t>
            </w:r>
            <w:r w:rsidRPr="00C006B1">
              <w:rPr>
                <w:rFonts w:ascii="Trebuchet MS" w:hAnsi="Trebuchet MS"/>
                <w:sz w:val="20"/>
                <w:szCs w:val="20"/>
              </w:rPr>
              <w:t>пл. „Свобода“ 6</w:t>
            </w:r>
            <w:r w:rsidRPr="00C006B1">
              <w:rPr>
                <w:rFonts w:ascii="Trebuchet MS" w:hAnsi="Trebuchet MS"/>
                <w:sz w:val="20"/>
                <w:szCs w:val="20"/>
                <w:lang w:val="ru-RU"/>
              </w:rPr>
              <w:t xml:space="preserve">, </w:t>
            </w:r>
            <w:r w:rsidRPr="00C006B1">
              <w:rPr>
                <w:rFonts w:ascii="Trebuchet MS" w:hAnsi="Trebuchet MS"/>
                <w:sz w:val="20"/>
                <w:szCs w:val="20"/>
              </w:rPr>
              <w:t>Русе 7000</w:t>
            </w:r>
            <w:r w:rsidRPr="00C006B1">
              <w:rPr>
                <w:rFonts w:ascii="Trebuchet MS" w:hAnsi="Trebuchet MS"/>
                <w:sz w:val="20"/>
                <w:szCs w:val="20"/>
                <w:lang w:val="ru-RU"/>
              </w:rPr>
              <w:t xml:space="preserve">, </w:t>
            </w:r>
            <w:r w:rsidRPr="00C006B1">
              <w:rPr>
                <w:rFonts w:ascii="Trebuchet MS" w:hAnsi="Trebuchet MS"/>
                <w:sz w:val="20"/>
                <w:szCs w:val="20"/>
              </w:rPr>
              <w:t>България</w:t>
            </w:r>
          </w:p>
        </w:tc>
      </w:tr>
      <w:tr w:rsidR="00C006B1" w:rsidRPr="00C006B1" w14:paraId="23D06FF0" w14:textId="77777777" w:rsidTr="003E70BC">
        <w:trPr>
          <w:jc w:val="center"/>
        </w:trPr>
        <w:tc>
          <w:tcPr>
            <w:cnfStyle w:val="001000000000" w:firstRow="0" w:lastRow="0" w:firstColumn="1" w:lastColumn="0" w:oddVBand="0" w:evenVBand="0" w:oddHBand="0" w:evenHBand="0" w:firstRowFirstColumn="0" w:firstRowLastColumn="0" w:lastRowFirstColumn="0" w:lastRowLastColumn="0"/>
            <w:tcW w:w="1255" w:type="dxa"/>
            <w:vMerge/>
            <w:tcBorders>
              <w:right w:val="single" w:sz="4" w:space="0" w:color="auto"/>
            </w:tcBorders>
          </w:tcPr>
          <w:p w14:paraId="7DD7FC9C" w14:textId="77777777" w:rsidR="00C006B1" w:rsidRPr="00C006B1" w:rsidRDefault="00C006B1" w:rsidP="00C006B1">
            <w:pPr>
              <w:rPr>
                <w:szCs w:val="20"/>
                <w:lang w:val="ru-RU"/>
              </w:rPr>
            </w:pPr>
          </w:p>
        </w:tc>
        <w:tc>
          <w:tcPr>
            <w:tcW w:w="7807" w:type="dxa"/>
            <w:tcBorders>
              <w:left w:val="single" w:sz="4" w:space="0" w:color="auto"/>
            </w:tcBorders>
          </w:tcPr>
          <w:p w14:paraId="6202E322" w14:textId="77777777" w:rsidR="00C006B1" w:rsidRPr="00C006B1" w:rsidRDefault="00C006B1" w:rsidP="00C006B1">
            <w:pPr>
              <w:jc w:val="cente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C006B1">
              <w:rPr>
                <w:rFonts w:ascii="Trebuchet MS" w:hAnsi="Trebuchet MS"/>
                <w:sz w:val="20"/>
                <w:szCs w:val="20"/>
              </w:rPr>
              <w:t>Тел</w:t>
            </w:r>
            <w:r w:rsidRPr="00C006B1">
              <w:rPr>
                <w:rFonts w:ascii="Trebuchet MS" w:hAnsi="Trebuchet MS"/>
                <w:sz w:val="20"/>
                <w:szCs w:val="20"/>
                <w:lang w:val="en-GB"/>
              </w:rPr>
              <w:t>:</w:t>
            </w:r>
            <w:r w:rsidRPr="00C006B1">
              <w:rPr>
                <w:rFonts w:ascii="Trebuchet MS" w:hAnsi="Trebuchet MS"/>
                <w:sz w:val="20"/>
                <w:szCs w:val="20"/>
                <w:lang w:val="en-US"/>
              </w:rPr>
              <w:t xml:space="preserve"> </w:t>
            </w:r>
            <w:r w:rsidRPr="00C006B1">
              <w:rPr>
                <w:rFonts w:ascii="Trebuchet MS" w:hAnsi="Trebuchet MS"/>
                <w:sz w:val="20"/>
                <w:szCs w:val="20"/>
                <w:lang w:val="en-GB"/>
              </w:rPr>
              <w:t>+359 82 881 802;</w:t>
            </w:r>
            <w:r w:rsidRPr="00C006B1">
              <w:rPr>
                <w:rFonts w:ascii="Trebuchet MS" w:hAnsi="Trebuchet MS"/>
                <w:sz w:val="20"/>
                <w:szCs w:val="20"/>
                <w:lang w:val="en-US"/>
              </w:rPr>
              <w:t xml:space="preserve"> </w:t>
            </w:r>
            <w:r w:rsidRPr="00C006B1">
              <w:rPr>
                <w:rFonts w:ascii="Trebuchet MS" w:hAnsi="Trebuchet MS"/>
                <w:sz w:val="20"/>
                <w:szCs w:val="20"/>
              </w:rPr>
              <w:t>Факс</w:t>
            </w:r>
            <w:r w:rsidRPr="00C006B1">
              <w:rPr>
                <w:rFonts w:ascii="Trebuchet MS" w:hAnsi="Trebuchet MS"/>
                <w:sz w:val="20"/>
                <w:szCs w:val="20"/>
                <w:lang w:val="en-GB"/>
              </w:rPr>
              <w:t>: +359 82 834 413</w:t>
            </w:r>
          </w:p>
        </w:tc>
      </w:tr>
      <w:tr w:rsidR="00C006B1" w:rsidRPr="00C006B1" w14:paraId="03A4C3CF" w14:textId="77777777" w:rsidTr="00C006B1">
        <w:trPr>
          <w:cnfStyle w:val="000000100000" w:firstRow="0" w:lastRow="0" w:firstColumn="0" w:lastColumn="0" w:oddVBand="0" w:evenVBand="0" w:oddHBand="1" w:evenHBand="0" w:firstRowFirstColumn="0" w:firstRowLastColumn="0" w:lastRowFirstColumn="0" w:lastRowLastColumn="0"/>
          <w:trHeight w:val="383"/>
          <w:jc w:val="center"/>
        </w:trPr>
        <w:tc>
          <w:tcPr>
            <w:cnfStyle w:val="001000000000" w:firstRow="0" w:lastRow="0" w:firstColumn="1" w:lastColumn="0" w:oddVBand="0" w:evenVBand="0" w:oddHBand="0" w:evenHBand="0" w:firstRowFirstColumn="0" w:firstRowLastColumn="0" w:lastRowFirstColumn="0" w:lastRowLastColumn="0"/>
            <w:tcW w:w="1255" w:type="dxa"/>
            <w:vMerge/>
            <w:tcBorders>
              <w:bottom w:val="single" w:sz="4" w:space="0" w:color="auto"/>
              <w:right w:val="single" w:sz="4" w:space="0" w:color="auto"/>
            </w:tcBorders>
          </w:tcPr>
          <w:p w14:paraId="0E6302D6" w14:textId="77777777" w:rsidR="00C006B1" w:rsidRPr="00C006B1" w:rsidRDefault="00C006B1" w:rsidP="00C006B1">
            <w:pPr>
              <w:rPr>
                <w:szCs w:val="20"/>
                <w:lang w:val="en-GB"/>
              </w:rPr>
            </w:pPr>
          </w:p>
        </w:tc>
        <w:tc>
          <w:tcPr>
            <w:tcW w:w="7807" w:type="dxa"/>
            <w:tcBorders>
              <w:left w:val="single" w:sz="4" w:space="0" w:color="auto"/>
              <w:bottom w:val="single" w:sz="4" w:space="0" w:color="auto"/>
            </w:tcBorders>
          </w:tcPr>
          <w:p w14:paraId="07708B83" w14:textId="77777777" w:rsidR="00C006B1" w:rsidRPr="00C006B1" w:rsidRDefault="00C006B1" w:rsidP="00C006B1">
            <w:pPr>
              <w:jc w:val="cente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C006B1">
              <w:rPr>
                <w:rFonts w:ascii="Trebuchet MS" w:hAnsi="Trebuchet MS"/>
                <w:sz w:val="20"/>
                <w:szCs w:val="20"/>
              </w:rPr>
              <w:t>Електронна поща</w:t>
            </w:r>
            <w:r w:rsidRPr="00C006B1">
              <w:rPr>
                <w:rFonts w:ascii="Trebuchet MS" w:hAnsi="Trebuchet MS"/>
                <w:sz w:val="20"/>
                <w:szCs w:val="20"/>
                <w:lang w:val="ru-RU"/>
              </w:rPr>
              <w:t xml:space="preserve">: </w:t>
            </w:r>
            <w:r w:rsidRPr="00C006B1">
              <w:rPr>
                <w:rFonts w:ascii="Trebuchet MS" w:hAnsi="Trebuchet MS"/>
                <w:sz w:val="20"/>
                <w:szCs w:val="20"/>
                <w:lang w:val="en-US"/>
              </w:rPr>
              <w:t>mayor</w:t>
            </w:r>
            <w:r w:rsidRPr="00C006B1">
              <w:rPr>
                <w:rFonts w:ascii="Trebuchet MS" w:hAnsi="Trebuchet MS"/>
                <w:sz w:val="20"/>
                <w:szCs w:val="20"/>
                <w:lang w:val="ru-RU"/>
              </w:rPr>
              <w:t>@</w:t>
            </w:r>
            <w:r w:rsidRPr="00C006B1">
              <w:rPr>
                <w:rFonts w:ascii="Trebuchet MS" w:hAnsi="Trebuchet MS"/>
                <w:sz w:val="20"/>
                <w:szCs w:val="20"/>
                <w:lang w:val="en-US"/>
              </w:rPr>
              <w:t>ruse</w:t>
            </w:r>
            <w:r w:rsidRPr="00C006B1">
              <w:rPr>
                <w:rFonts w:ascii="Trebuchet MS" w:hAnsi="Trebuchet MS"/>
                <w:sz w:val="20"/>
                <w:szCs w:val="20"/>
                <w:lang w:val="ru-RU"/>
              </w:rPr>
              <w:t>-</w:t>
            </w:r>
            <w:proofErr w:type="spellStart"/>
            <w:r w:rsidRPr="00C006B1">
              <w:rPr>
                <w:rFonts w:ascii="Trebuchet MS" w:hAnsi="Trebuchet MS"/>
                <w:sz w:val="20"/>
                <w:szCs w:val="20"/>
                <w:lang w:val="en-US"/>
              </w:rPr>
              <w:t>bg</w:t>
            </w:r>
            <w:proofErr w:type="spellEnd"/>
            <w:r w:rsidRPr="00C006B1">
              <w:rPr>
                <w:rFonts w:ascii="Trebuchet MS" w:hAnsi="Trebuchet MS"/>
                <w:sz w:val="20"/>
                <w:szCs w:val="20"/>
                <w:lang w:val="ru-RU"/>
              </w:rPr>
              <w:t>.</w:t>
            </w:r>
            <w:proofErr w:type="spellStart"/>
            <w:r w:rsidRPr="00C006B1">
              <w:rPr>
                <w:rFonts w:ascii="Trebuchet MS" w:hAnsi="Trebuchet MS"/>
                <w:sz w:val="20"/>
                <w:szCs w:val="20"/>
                <w:lang w:val="en-US"/>
              </w:rPr>
              <w:t>eu</w:t>
            </w:r>
            <w:proofErr w:type="spellEnd"/>
          </w:p>
        </w:tc>
      </w:tr>
    </w:tbl>
    <w:p w14:paraId="6C6177D6" w14:textId="5E92EDFD" w:rsidR="00981B49" w:rsidRDefault="00981B49" w:rsidP="001F38DE">
      <w:pPr>
        <w:autoSpaceDE w:val="0"/>
        <w:autoSpaceDN w:val="0"/>
        <w:adjustRightInd w:val="0"/>
        <w:spacing w:line="276" w:lineRule="auto"/>
        <w:jc w:val="both"/>
        <w:rPr>
          <w:b/>
          <w:bCs/>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981B49" w:rsidRPr="002D3C8C" w14:paraId="48562054" w14:textId="77777777" w:rsidTr="003E70BC">
        <w:trPr>
          <w:trHeight w:val="284"/>
        </w:trPr>
        <w:tc>
          <w:tcPr>
            <w:tcW w:w="5000" w:type="pct"/>
            <w:shd w:val="clear" w:color="auto" w:fill="BFBFBF" w:themeFill="background1" w:themeFillShade="BF"/>
            <w:noWrap/>
            <w:vAlign w:val="bottom"/>
          </w:tcPr>
          <w:p w14:paraId="1EDE119B" w14:textId="77777777" w:rsidR="00981B49" w:rsidRPr="002D3C8C" w:rsidRDefault="00981B49" w:rsidP="003E70BC">
            <w:pPr>
              <w:jc w:val="both"/>
              <w:rPr>
                <w:rFonts w:ascii="Trebuchet MS" w:hAnsi="Trebuchet MS"/>
                <w:color w:val="000000"/>
              </w:rPr>
            </w:pPr>
            <w:r w:rsidRPr="002D3C8C">
              <w:rPr>
                <w:rFonts w:ascii="Trebuchet MS" w:hAnsi="Trebuchet MS"/>
                <w:color w:val="000000"/>
              </w:rPr>
              <w:t>Предмет на обществена поръчка, наименование на обекта:</w:t>
            </w:r>
          </w:p>
        </w:tc>
      </w:tr>
      <w:tr w:rsidR="00981B49" w:rsidRPr="002D3C8C" w14:paraId="38FB34F5" w14:textId="77777777" w:rsidTr="003E70BC">
        <w:trPr>
          <w:trHeight w:val="284"/>
        </w:trPr>
        <w:tc>
          <w:tcPr>
            <w:tcW w:w="5000" w:type="pct"/>
            <w:shd w:val="clear" w:color="auto" w:fill="auto"/>
            <w:noWrap/>
            <w:vAlign w:val="center"/>
          </w:tcPr>
          <w:p w14:paraId="2B23191F" w14:textId="77777777" w:rsidR="00981B49" w:rsidRPr="002D3C8C" w:rsidRDefault="00981B49" w:rsidP="003E70BC">
            <w:pPr>
              <w:spacing w:after="120"/>
              <w:jc w:val="both"/>
              <w:rPr>
                <w:rFonts w:ascii="Trebuchet MS" w:hAnsi="Trebuchet MS"/>
                <w:bCs/>
                <w:color w:val="000000"/>
              </w:rPr>
            </w:pPr>
            <w:r w:rsidRPr="002D3C8C">
              <w:rPr>
                <w:rFonts w:ascii="Trebuchet MS" w:hAnsi="Trebuchet MS"/>
                <w:b/>
                <w:bCs/>
                <w:color w:val="000000"/>
                <w:u w:val="single"/>
              </w:rPr>
              <w:t>Предмет</w:t>
            </w:r>
            <w:r w:rsidRPr="002D3C8C">
              <w:rPr>
                <w:rFonts w:ascii="Trebuchet MS" w:hAnsi="Trebuchet MS"/>
                <w:bCs/>
                <w:color w:val="000000"/>
              </w:rPr>
              <w:t>: Външна експертиза и услуги, свързани с управлението на проекти по програма „INTERREG V-A Румъния-България 2014-2020“, по обособени позиции, както следва:</w:t>
            </w:r>
          </w:p>
          <w:p w14:paraId="7C879599" w14:textId="77777777" w:rsidR="00981B49" w:rsidRPr="002D3C8C" w:rsidRDefault="00981B49" w:rsidP="003E70BC">
            <w:pPr>
              <w:spacing w:after="120"/>
              <w:jc w:val="both"/>
              <w:rPr>
                <w:rFonts w:ascii="Trebuchet MS" w:hAnsi="Trebuchet MS"/>
                <w:bCs/>
                <w:color w:val="000000"/>
              </w:rPr>
            </w:pPr>
            <w:r w:rsidRPr="002D3C8C">
              <w:rPr>
                <w:rFonts w:ascii="Trebuchet MS" w:hAnsi="Trebuchet MS"/>
                <w:b/>
                <w:bCs/>
                <w:color w:val="000000"/>
              </w:rPr>
              <w:t>Обособена позиция 1</w:t>
            </w:r>
            <w:r w:rsidRPr="002D3C8C">
              <w:rPr>
                <w:rFonts w:ascii="Trebuchet MS" w:hAnsi="Trebuchet MS"/>
                <w:bCs/>
                <w:color w:val="000000"/>
              </w:rPr>
              <w:t>: Проект „Инвестиране в пътната безопасност и подобряване свързаността на Община Русе и Окръг Гюргево с транспортна мрежа TEN-T”;</w:t>
            </w:r>
          </w:p>
          <w:p w14:paraId="7882F887" w14:textId="77777777" w:rsidR="00981B49" w:rsidRPr="002D3C8C" w:rsidRDefault="00981B49" w:rsidP="003E70BC">
            <w:pPr>
              <w:spacing w:after="120"/>
              <w:jc w:val="both"/>
              <w:rPr>
                <w:rFonts w:ascii="Trebuchet MS" w:hAnsi="Trebuchet MS"/>
                <w:bCs/>
                <w:color w:val="000000"/>
              </w:rPr>
            </w:pPr>
            <w:r w:rsidRPr="002D3C8C">
              <w:rPr>
                <w:rFonts w:ascii="Trebuchet MS" w:hAnsi="Trebuchet MS"/>
                <w:b/>
                <w:bCs/>
                <w:color w:val="000000"/>
              </w:rPr>
              <w:t>Обособена позиция 2</w:t>
            </w:r>
            <w:r w:rsidRPr="002D3C8C">
              <w:rPr>
                <w:rFonts w:ascii="Trebuchet MS" w:hAnsi="Trebuchet MS"/>
                <w:bCs/>
                <w:color w:val="000000"/>
              </w:rPr>
              <w:t xml:space="preserve">: Проект „Добре развита транспортна система в </w:t>
            </w:r>
            <w:proofErr w:type="spellStart"/>
            <w:r w:rsidRPr="002D3C8C">
              <w:rPr>
                <w:rFonts w:ascii="Trebuchet MS" w:hAnsi="Trebuchet MS"/>
                <w:bCs/>
                <w:color w:val="000000"/>
              </w:rPr>
              <w:t>Еврорегион</w:t>
            </w:r>
            <w:proofErr w:type="spellEnd"/>
            <w:r w:rsidRPr="002D3C8C">
              <w:rPr>
                <w:rFonts w:ascii="Trebuchet MS" w:hAnsi="Trebuchet MS"/>
                <w:bCs/>
                <w:color w:val="000000"/>
              </w:rPr>
              <w:t xml:space="preserve"> Русе - Гюргево за по-добра свързаност с TEN-T мрежата”;</w:t>
            </w:r>
          </w:p>
          <w:p w14:paraId="53854D40" w14:textId="77777777" w:rsidR="00981B49" w:rsidRPr="002D3C8C" w:rsidRDefault="00981B49" w:rsidP="003E70BC">
            <w:pPr>
              <w:spacing w:after="120"/>
              <w:jc w:val="both"/>
              <w:rPr>
                <w:rFonts w:ascii="Trebuchet MS" w:hAnsi="Trebuchet MS"/>
                <w:bCs/>
                <w:color w:val="000000"/>
              </w:rPr>
            </w:pPr>
            <w:r w:rsidRPr="002D3C8C">
              <w:rPr>
                <w:rFonts w:ascii="Trebuchet MS" w:hAnsi="Trebuchet MS"/>
                <w:b/>
                <w:bCs/>
                <w:color w:val="000000"/>
              </w:rPr>
              <w:t>Обособена позиция 3</w:t>
            </w:r>
            <w:r w:rsidRPr="002D3C8C">
              <w:rPr>
                <w:rFonts w:ascii="Trebuchet MS" w:hAnsi="Trebuchet MS"/>
                <w:bCs/>
                <w:color w:val="000000"/>
              </w:rPr>
              <w:t xml:space="preserve">: Проект „Реконструкция и представяне на значими културни забележителности  с висок туристически потенциал в </w:t>
            </w:r>
            <w:proofErr w:type="spellStart"/>
            <w:r w:rsidRPr="002D3C8C">
              <w:rPr>
                <w:rFonts w:ascii="Trebuchet MS" w:hAnsi="Trebuchet MS"/>
                <w:bCs/>
                <w:color w:val="000000"/>
              </w:rPr>
              <w:t>Еврорегион</w:t>
            </w:r>
            <w:proofErr w:type="spellEnd"/>
            <w:r w:rsidRPr="002D3C8C">
              <w:rPr>
                <w:rFonts w:ascii="Trebuchet MS" w:hAnsi="Trebuchet MS"/>
                <w:bCs/>
                <w:color w:val="000000"/>
              </w:rPr>
              <w:t xml:space="preserve"> Русе - Гюргево”.</w:t>
            </w:r>
          </w:p>
          <w:p w14:paraId="3BF173FB" w14:textId="77777777" w:rsidR="00981B49" w:rsidRPr="002D3C8C" w:rsidRDefault="00981B49" w:rsidP="003E70BC">
            <w:pPr>
              <w:spacing w:after="120"/>
              <w:jc w:val="both"/>
              <w:rPr>
                <w:rFonts w:ascii="Trebuchet MS" w:hAnsi="Trebuchet MS"/>
                <w:bCs/>
                <w:color w:val="000000"/>
              </w:rPr>
            </w:pPr>
            <w:r w:rsidRPr="002D3C8C">
              <w:rPr>
                <w:rFonts w:ascii="Trebuchet MS" w:hAnsi="Trebuchet MS"/>
                <w:b/>
                <w:bCs/>
                <w:color w:val="000000"/>
                <w:u w:val="single"/>
              </w:rPr>
              <w:t>Обект</w:t>
            </w:r>
            <w:r w:rsidRPr="002D3C8C">
              <w:rPr>
                <w:rFonts w:ascii="Trebuchet MS" w:hAnsi="Trebuchet MS"/>
                <w:bCs/>
                <w:color w:val="000000"/>
              </w:rPr>
              <w:t xml:space="preserve"> на настоящата поръчка е „услуга” по смисъла на чл. 3, ал. 1, т. 3 от ЗОП.</w:t>
            </w:r>
          </w:p>
        </w:tc>
      </w:tr>
      <w:tr w:rsidR="00981B49" w:rsidRPr="002D3C8C" w14:paraId="5514A0D0" w14:textId="77777777" w:rsidTr="003E70BC">
        <w:trPr>
          <w:trHeight w:val="284"/>
        </w:trPr>
        <w:tc>
          <w:tcPr>
            <w:tcW w:w="5000" w:type="pct"/>
            <w:shd w:val="clear" w:color="auto" w:fill="BFBFBF" w:themeFill="background1" w:themeFillShade="BF"/>
            <w:noWrap/>
            <w:vAlign w:val="bottom"/>
          </w:tcPr>
          <w:p w14:paraId="182B6D81" w14:textId="77777777" w:rsidR="00981B49" w:rsidRPr="002D3C8C" w:rsidRDefault="00981B49" w:rsidP="003E70BC">
            <w:pPr>
              <w:jc w:val="both"/>
              <w:rPr>
                <w:rFonts w:ascii="Trebuchet MS" w:hAnsi="Trebuchet MS"/>
                <w:color w:val="000000"/>
              </w:rPr>
            </w:pPr>
            <w:r w:rsidRPr="002D3C8C">
              <w:rPr>
                <w:rFonts w:ascii="Trebuchet MS" w:hAnsi="Trebuchet MS"/>
                <w:color w:val="000000"/>
              </w:rPr>
              <w:t>Пълно описание на обекта на поръчката, включително основни характеристики</w:t>
            </w:r>
          </w:p>
        </w:tc>
      </w:tr>
      <w:tr w:rsidR="00981B49" w:rsidRPr="002D3C8C" w14:paraId="3A39800F" w14:textId="77777777" w:rsidTr="003E70BC">
        <w:trPr>
          <w:trHeight w:val="284"/>
        </w:trPr>
        <w:tc>
          <w:tcPr>
            <w:tcW w:w="5000" w:type="pct"/>
            <w:shd w:val="clear" w:color="auto" w:fill="auto"/>
            <w:noWrap/>
            <w:vAlign w:val="bottom"/>
          </w:tcPr>
          <w:p w14:paraId="136A3930" w14:textId="77777777" w:rsidR="00981B49" w:rsidRPr="002D3C8C" w:rsidRDefault="00981B49" w:rsidP="003E70BC">
            <w:pPr>
              <w:spacing w:after="120"/>
              <w:jc w:val="both"/>
              <w:rPr>
                <w:rFonts w:ascii="Trebuchet MS" w:hAnsi="Trebuchet MS"/>
                <w:bCs/>
                <w:color w:val="000000"/>
              </w:rPr>
            </w:pPr>
            <w:r w:rsidRPr="002D3C8C">
              <w:rPr>
                <w:rFonts w:ascii="Trebuchet MS" w:hAnsi="Trebuchet MS"/>
                <w:bCs/>
                <w:color w:val="000000"/>
              </w:rPr>
              <w:t xml:space="preserve">Във връзка с липсата на достатъчен времеви и човешки ресурс на администрацията в Община Русе, големият обхват на проектите, предмет на настоящата поръчка, и нуждата от подкрепа при тяхното управление, се планира Вътрешните звена за изпълнение на проектите в рамките на община Русе, да бъдат подпомогнати от допълнителна външна експертиза, в процеса на планиране, вземане на решения и изпълнение на следните проекти: </w:t>
            </w:r>
          </w:p>
          <w:p w14:paraId="6D208FF2" w14:textId="77777777" w:rsidR="00981B49" w:rsidRPr="002D3C8C" w:rsidRDefault="00981B49" w:rsidP="003E70BC">
            <w:pPr>
              <w:pStyle w:val="af9"/>
              <w:numPr>
                <w:ilvl w:val="0"/>
                <w:numId w:val="6"/>
              </w:numPr>
              <w:rPr>
                <w:rFonts w:ascii="Trebuchet MS" w:hAnsi="Trebuchet MS"/>
                <w:bCs/>
                <w:color w:val="000000"/>
              </w:rPr>
            </w:pPr>
            <w:r w:rsidRPr="002D3C8C">
              <w:rPr>
                <w:rFonts w:ascii="Trebuchet MS" w:hAnsi="Trebuchet MS"/>
                <w:bCs/>
                <w:color w:val="000000"/>
              </w:rPr>
              <w:t xml:space="preserve">проект „Инвестиране в пътната безопасност и подобряване свързаността на Община Русе и Окръг Гюргево с транспортна мрежа TEN-T”, </w:t>
            </w:r>
            <w:proofErr w:type="spellStart"/>
            <w:r w:rsidRPr="002D3C8C">
              <w:rPr>
                <w:rFonts w:ascii="Trebuchet MS" w:hAnsi="Trebuchet MS"/>
                <w:bCs/>
                <w:color w:val="000000"/>
              </w:rPr>
              <w:t>No</w:t>
            </w:r>
            <w:proofErr w:type="spellEnd"/>
            <w:r w:rsidRPr="002D3C8C">
              <w:rPr>
                <w:rFonts w:ascii="Trebuchet MS" w:hAnsi="Trebuchet MS"/>
                <w:bCs/>
                <w:color w:val="000000"/>
              </w:rPr>
              <w:t>. ROBG-418,</w:t>
            </w:r>
          </w:p>
          <w:p w14:paraId="153F28E2" w14:textId="77777777" w:rsidR="00981B49" w:rsidRPr="002D3C8C" w:rsidRDefault="00981B49" w:rsidP="003E70BC">
            <w:pPr>
              <w:pStyle w:val="af9"/>
              <w:numPr>
                <w:ilvl w:val="0"/>
                <w:numId w:val="6"/>
              </w:numPr>
              <w:rPr>
                <w:rFonts w:ascii="Trebuchet MS" w:hAnsi="Trebuchet MS"/>
                <w:bCs/>
                <w:color w:val="000000"/>
              </w:rPr>
            </w:pPr>
            <w:r w:rsidRPr="002D3C8C">
              <w:rPr>
                <w:rFonts w:ascii="Trebuchet MS" w:hAnsi="Trebuchet MS"/>
                <w:bCs/>
                <w:color w:val="000000"/>
              </w:rPr>
              <w:t xml:space="preserve">проект „Добре развита транспортна система в </w:t>
            </w:r>
            <w:proofErr w:type="spellStart"/>
            <w:r w:rsidRPr="002D3C8C">
              <w:rPr>
                <w:rFonts w:ascii="Trebuchet MS" w:hAnsi="Trebuchet MS"/>
                <w:bCs/>
                <w:color w:val="000000"/>
              </w:rPr>
              <w:t>Еврорегион</w:t>
            </w:r>
            <w:proofErr w:type="spellEnd"/>
            <w:r w:rsidRPr="002D3C8C">
              <w:rPr>
                <w:rFonts w:ascii="Trebuchet MS" w:hAnsi="Trebuchet MS"/>
                <w:bCs/>
                <w:color w:val="000000"/>
              </w:rPr>
              <w:t xml:space="preserve"> Русе - Гюргево за по-добра свързаност с TEN-T мрежата”</w:t>
            </w:r>
            <w:r w:rsidRPr="002D3C8C">
              <w:rPr>
                <w:rFonts w:ascii="Trebuchet MS" w:hAnsi="Trebuchet MS"/>
              </w:rPr>
              <w:t xml:space="preserve"> </w:t>
            </w:r>
            <w:proofErr w:type="spellStart"/>
            <w:r w:rsidRPr="002D3C8C">
              <w:rPr>
                <w:rFonts w:ascii="Trebuchet MS" w:hAnsi="Trebuchet MS"/>
                <w:bCs/>
                <w:color w:val="000000"/>
              </w:rPr>
              <w:t>No</w:t>
            </w:r>
            <w:proofErr w:type="spellEnd"/>
            <w:r w:rsidRPr="002D3C8C">
              <w:rPr>
                <w:rFonts w:ascii="Trebuchet MS" w:hAnsi="Trebuchet MS"/>
                <w:bCs/>
                <w:color w:val="000000"/>
              </w:rPr>
              <w:t>. ROBG-425,</w:t>
            </w:r>
          </w:p>
          <w:p w14:paraId="33102438" w14:textId="77777777" w:rsidR="00981B49" w:rsidRPr="002D3C8C" w:rsidRDefault="00981B49" w:rsidP="003E70BC">
            <w:pPr>
              <w:pStyle w:val="af9"/>
              <w:numPr>
                <w:ilvl w:val="0"/>
                <w:numId w:val="6"/>
              </w:numPr>
              <w:rPr>
                <w:rFonts w:ascii="Trebuchet MS" w:hAnsi="Trebuchet MS"/>
                <w:bCs/>
                <w:color w:val="000000"/>
              </w:rPr>
            </w:pPr>
            <w:r w:rsidRPr="002D3C8C">
              <w:rPr>
                <w:rFonts w:ascii="Trebuchet MS" w:hAnsi="Trebuchet MS"/>
                <w:bCs/>
                <w:color w:val="000000"/>
              </w:rPr>
              <w:t xml:space="preserve">проект „Реконструкция и представяне на значими културни забележителности  с висок туристически потенциал в </w:t>
            </w:r>
            <w:proofErr w:type="spellStart"/>
            <w:r w:rsidRPr="002D3C8C">
              <w:rPr>
                <w:rFonts w:ascii="Trebuchet MS" w:hAnsi="Trebuchet MS"/>
                <w:bCs/>
                <w:color w:val="000000"/>
              </w:rPr>
              <w:t>Еврорегион</w:t>
            </w:r>
            <w:proofErr w:type="spellEnd"/>
            <w:r w:rsidRPr="002D3C8C">
              <w:rPr>
                <w:rFonts w:ascii="Trebuchet MS" w:hAnsi="Trebuchet MS"/>
                <w:bCs/>
                <w:color w:val="000000"/>
              </w:rPr>
              <w:t xml:space="preserve"> Русе - Гюргево”</w:t>
            </w:r>
            <w:r w:rsidRPr="002D3C8C">
              <w:rPr>
                <w:rFonts w:ascii="Trebuchet MS" w:hAnsi="Trebuchet MS"/>
              </w:rPr>
              <w:t xml:space="preserve"> </w:t>
            </w:r>
            <w:proofErr w:type="spellStart"/>
            <w:r w:rsidRPr="002D3C8C">
              <w:rPr>
                <w:rFonts w:ascii="Trebuchet MS" w:hAnsi="Trebuchet MS"/>
                <w:bCs/>
                <w:color w:val="000000"/>
              </w:rPr>
              <w:t>No</w:t>
            </w:r>
            <w:proofErr w:type="spellEnd"/>
            <w:r w:rsidRPr="002D3C8C">
              <w:rPr>
                <w:rFonts w:ascii="Trebuchet MS" w:hAnsi="Trebuchet MS"/>
                <w:bCs/>
                <w:color w:val="000000"/>
              </w:rPr>
              <w:t xml:space="preserve">. ROBG-424, </w:t>
            </w:r>
          </w:p>
          <w:p w14:paraId="0D4A4214" w14:textId="77777777" w:rsidR="00981B49" w:rsidRPr="002D3C8C" w:rsidRDefault="00981B49" w:rsidP="003E70BC">
            <w:pPr>
              <w:jc w:val="both"/>
              <w:rPr>
                <w:rFonts w:ascii="Trebuchet MS" w:hAnsi="Trebuchet MS"/>
                <w:bCs/>
                <w:color w:val="000000"/>
              </w:rPr>
            </w:pPr>
            <w:r w:rsidRPr="002D3C8C">
              <w:rPr>
                <w:rFonts w:ascii="Trebuchet MS" w:hAnsi="Trebuchet MS"/>
                <w:bCs/>
                <w:color w:val="000000"/>
              </w:rPr>
              <w:t>които община Русе ще реализира в рамките на програма „INTERREG V-A Румъния-България 2014-2020“.</w:t>
            </w:r>
          </w:p>
          <w:p w14:paraId="74D5A28C" w14:textId="77777777" w:rsidR="00981B49" w:rsidRPr="002D3C8C" w:rsidRDefault="00981B49" w:rsidP="003E70BC">
            <w:pPr>
              <w:rPr>
                <w:rFonts w:ascii="Trebuchet MS" w:hAnsi="Trebuchet MS"/>
                <w:bCs/>
                <w:color w:val="000000"/>
              </w:rPr>
            </w:pPr>
          </w:p>
          <w:p w14:paraId="42C9D849" w14:textId="77777777" w:rsidR="00981B49" w:rsidRPr="002D3C8C" w:rsidRDefault="00981B49" w:rsidP="003E70BC">
            <w:pPr>
              <w:spacing w:after="120"/>
              <w:jc w:val="both"/>
              <w:rPr>
                <w:rFonts w:ascii="Trebuchet MS" w:hAnsi="Trebuchet MS"/>
                <w:b/>
                <w:bCs/>
                <w:color w:val="000000"/>
                <w:u w:val="single"/>
              </w:rPr>
            </w:pPr>
            <w:r w:rsidRPr="002D3C8C">
              <w:rPr>
                <w:rFonts w:ascii="Trebuchet MS" w:hAnsi="Trebuchet MS"/>
                <w:b/>
                <w:bCs/>
                <w:color w:val="000000"/>
                <w:u w:val="single"/>
              </w:rPr>
              <w:t>Кратка информация за проектите, обект на настоящата обществена поръчка:</w:t>
            </w:r>
          </w:p>
          <w:p w14:paraId="547B3312" w14:textId="77777777" w:rsidR="00981B49" w:rsidRPr="002D3C8C" w:rsidRDefault="00981B49" w:rsidP="003E70BC">
            <w:pPr>
              <w:spacing w:after="120"/>
              <w:jc w:val="both"/>
              <w:rPr>
                <w:rFonts w:ascii="Trebuchet MS" w:hAnsi="Trebuchet MS"/>
                <w:b/>
                <w:bCs/>
                <w:color w:val="000000"/>
              </w:rPr>
            </w:pPr>
            <w:r w:rsidRPr="002D3C8C">
              <w:rPr>
                <w:rFonts w:ascii="Trebuchet MS" w:hAnsi="Trebuchet MS"/>
                <w:b/>
                <w:bCs/>
                <w:color w:val="000000"/>
              </w:rPr>
              <w:lastRenderedPageBreak/>
              <w:t>1. Проект „Инвестиране в пътната безопасност и подобряване свързаността на Община Русе и Окръг Гюргево с транспортна мрежа TEN-T”,</w:t>
            </w:r>
            <w:r w:rsidRPr="002D3C8C">
              <w:rPr>
                <w:rFonts w:ascii="Trebuchet MS" w:hAnsi="Trebuchet MS"/>
              </w:rPr>
              <w:t xml:space="preserve"> </w:t>
            </w:r>
            <w:proofErr w:type="spellStart"/>
            <w:r w:rsidRPr="002D3C8C">
              <w:rPr>
                <w:rFonts w:ascii="Trebuchet MS" w:hAnsi="Trebuchet MS"/>
                <w:b/>
                <w:bCs/>
                <w:color w:val="000000"/>
              </w:rPr>
              <w:t>No</w:t>
            </w:r>
            <w:proofErr w:type="spellEnd"/>
            <w:r w:rsidRPr="002D3C8C">
              <w:rPr>
                <w:rFonts w:ascii="Trebuchet MS" w:hAnsi="Trebuchet MS"/>
                <w:b/>
                <w:bCs/>
                <w:color w:val="000000"/>
              </w:rPr>
              <w:t>. ROBG-418.</w:t>
            </w:r>
          </w:p>
          <w:p w14:paraId="15632F7B" w14:textId="77777777" w:rsidR="00981B49" w:rsidRPr="002D3C8C" w:rsidRDefault="00981B49" w:rsidP="003E70BC">
            <w:pPr>
              <w:spacing w:after="120"/>
              <w:jc w:val="both"/>
              <w:rPr>
                <w:rFonts w:ascii="Trebuchet MS" w:hAnsi="Trebuchet MS"/>
                <w:bCs/>
                <w:color w:val="000000"/>
              </w:rPr>
            </w:pPr>
            <w:r w:rsidRPr="002D3C8C">
              <w:rPr>
                <w:rFonts w:ascii="Trebuchet MS" w:hAnsi="Trebuchet MS"/>
                <w:bCs/>
                <w:color w:val="000000"/>
              </w:rPr>
              <w:t xml:space="preserve">В Община Русе в рамките на проекта се предвижда реконструкция, рехабилитация и модернизация на бул. "3-ти март", в т.ч. и ремонт и усилване конструкцията на мост при пътен възел "Сарая", осъществяващ директна връзка с коридор 9 от TEN-T мрежата. Булевард "Трети март" и мостът, сливащ се с него, изпълняват функцията на основна входно-изходна точка на града към главните пътища Русе-Велико Търново/София – част от коридор 9 на TEN-T мрежата. Двете съоръжения се използват интензивно от населението и посетителите на Община Русе, както и от жителите на останалите населени места на Област Русе за връзка с горепосочените основни пътни артерии част от TEN-T мрежата. С проектът се цели подобряване на транспортните връзки на централна градска част със западна промишлена зона, а оттам и с част от коридор 9 на TEN-T мрежата, възстановяване носимоспособността, устойчивостта и трайността на пътя, подобряване транспортно-експлоатационните качества и осигуряване на съвременни по-добри условия за удобен, безопасен и икономичен транспорт, въвеждане на мостовото съоръжение в нормална експлоатация и удължаване на неговия експлоатационен период. </w:t>
            </w:r>
          </w:p>
          <w:p w14:paraId="1921316A" w14:textId="77777777" w:rsidR="00981B49" w:rsidRPr="002D3C8C" w:rsidRDefault="00981B49" w:rsidP="003E70BC">
            <w:pPr>
              <w:spacing w:after="120"/>
              <w:jc w:val="both"/>
              <w:rPr>
                <w:rFonts w:ascii="Trebuchet MS" w:hAnsi="Trebuchet MS"/>
                <w:bCs/>
                <w:color w:val="000000"/>
              </w:rPr>
            </w:pPr>
            <w:r w:rsidRPr="002D3C8C">
              <w:rPr>
                <w:rFonts w:ascii="Trebuchet MS" w:hAnsi="Trebuchet MS"/>
                <w:bCs/>
                <w:color w:val="000000"/>
              </w:rPr>
              <w:t>В румънската си част проектът предвижда доставка на оборудване за мониторинг на трафика в трансграничния район и пътна сигурност. Новото оборудване ще включва пътна сигнализация, оборудване за мониторинг на граничния трафик, оборудване за предотвратяване на пътнотранспортни произшествия и оборудване за текущи и периодични дейности по поддържане на окръжните пътища.</w:t>
            </w:r>
          </w:p>
          <w:p w14:paraId="29717E09" w14:textId="77777777" w:rsidR="00981B49" w:rsidRPr="002D3C8C" w:rsidRDefault="00981B49" w:rsidP="003E70BC">
            <w:pPr>
              <w:spacing w:after="120"/>
              <w:jc w:val="both"/>
              <w:rPr>
                <w:rFonts w:ascii="Trebuchet MS" w:hAnsi="Trebuchet MS"/>
                <w:bCs/>
                <w:color w:val="000000"/>
              </w:rPr>
            </w:pPr>
            <w:r w:rsidRPr="002D3C8C">
              <w:rPr>
                <w:rFonts w:ascii="Trebuchet MS" w:hAnsi="Trebuchet MS"/>
                <w:bCs/>
                <w:color w:val="000000"/>
              </w:rPr>
              <w:t>Проектът също така предвижда изготвянето на Обща стратегия за безопасност на движението в трансграничния регион Русе-Гюргево и провеждането на съвместна кампания за повишаване осведомеността на населението по отношение на пътната безопасност.</w:t>
            </w:r>
          </w:p>
          <w:p w14:paraId="01FCE089" w14:textId="77777777" w:rsidR="00981B49" w:rsidRPr="002D3C8C" w:rsidRDefault="00981B49" w:rsidP="003E70BC">
            <w:pPr>
              <w:spacing w:after="120"/>
              <w:jc w:val="both"/>
              <w:rPr>
                <w:rFonts w:ascii="Trebuchet MS" w:hAnsi="Trebuchet MS"/>
                <w:b/>
                <w:bCs/>
                <w:color w:val="000000"/>
                <w:u w:val="single"/>
              </w:rPr>
            </w:pPr>
            <w:r w:rsidRPr="002D3C8C">
              <w:rPr>
                <w:rFonts w:ascii="Trebuchet MS" w:hAnsi="Trebuchet MS"/>
                <w:b/>
                <w:bCs/>
                <w:color w:val="000000"/>
                <w:u w:val="single"/>
              </w:rPr>
              <w:t>Проектът включва осъществяване на следните дейности от Община Русе:</w:t>
            </w:r>
          </w:p>
          <w:p w14:paraId="5D3EA343" w14:textId="77777777" w:rsidR="00981B49" w:rsidRPr="002D3C8C" w:rsidRDefault="00981B49" w:rsidP="003E70BC">
            <w:pPr>
              <w:pStyle w:val="af9"/>
              <w:numPr>
                <w:ilvl w:val="0"/>
                <w:numId w:val="30"/>
              </w:numPr>
              <w:rPr>
                <w:rFonts w:ascii="Trebuchet MS" w:hAnsi="Trebuchet MS"/>
                <w:bCs/>
                <w:color w:val="000000"/>
              </w:rPr>
            </w:pPr>
            <w:r w:rsidRPr="002D3C8C">
              <w:rPr>
                <w:rFonts w:ascii="Trebuchet MS" w:hAnsi="Trebuchet MS"/>
                <w:bCs/>
                <w:color w:val="000000"/>
              </w:rPr>
              <w:t>Изработване на технически проекти и осъществяване на авторски надзор;</w:t>
            </w:r>
          </w:p>
          <w:p w14:paraId="470A23B9" w14:textId="77777777" w:rsidR="00981B49" w:rsidRPr="002D3C8C" w:rsidRDefault="00981B49" w:rsidP="003E70BC">
            <w:pPr>
              <w:pStyle w:val="af9"/>
              <w:numPr>
                <w:ilvl w:val="0"/>
                <w:numId w:val="30"/>
              </w:numPr>
              <w:rPr>
                <w:rFonts w:ascii="Trebuchet MS" w:hAnsi="Trebuchet MS"/>
                <w:bCs/>
                <w:color w:val="000000"/>
              </w:rPr>
            </w:pPr>
            <w:r w:rsidRPr="002D3C8C">
              <w:rPr>
                <w:rFonts w:ascii="Trebuchet MS" w:hAnsi="Trebuchet MS"/>
                <w:bCs/>
                <w:color w:val="000000"/>
              </w:rPr>
              <w:t>Извършване на строително монтажни работи;</w:t>
            </w:r>
          </w:p>
          <w:p w14:paraId="6B094DA4" w14:textId="77777777" w:rsidR="00981B49" w:rsidRPr="002D3C8C" w:rsidRDefault="00981B49" w:rsidP="003E70BC">
            <w:pPr>
              <w:pStyle w:val="af9"/>
              <w:numPr>
                <w:ilvl w:val="0"/>
                <w:numId w:val="30"/>
              </w:numPr>
              <w:rPr>
                <w:rFonts w:ascii="Trebuchet MS" w:hAnsi="Trebuchet MS"/>
                <w:bCs/>
                <w:color w:val="000000"/>
              </w:rPr>
            </w:pPr>
            <w:r w:rsidRPr="002D3C8C">
              <w:rPr>
                <w:rFonts w:ascii="Trebuchet MS" w:hAnsi="Trebuchet MS"/>
                <w:bCs/>
                <w:color w:val="000000"/>
              </w:rPr>
              <w:t>Осъществяване на строителен надзор;</w:t>
            </w:r>
          </w:p>
          <w:p w14:paraId="5EF479D2" w14:textId="77777777" w:rsidR="00981B49" w:rsidRPr="002D3C8C" w:rsidRDefault="00981B49" w:rsidP="003E70BC">
            <w:pPr>
              <w:pStyle w:val="af9"/>
              <w:numPr>
                <w:ilvl w:val="0"/>
                <w:numId w:val="30"/>
              </w:numPr>
              <w:rPr>
                <w:rFonts w:ascii="Trebuchet MS" w:hAnsi="Trebuchet MS"/>
                <w:bCs/>
                <w:color w:val="000000"/>
              </w:rPr>
            </w:pPr>
            <w:r w:rsidRPr="002D3C8C">
              <w:rPr>
                <w:rFonts w:ascii="Trebuchet MS" w:hAnsi="Trebuchet MS"/>
                <w:bCs/>
                <w:color w:val="000000"/>
              </w:rPr>
              <w:t>Доставка на хардуер и софтуер за екипа на проекта;</w:t>
            </w:r>
          </w:p>
          <w:p w14:paraId="63F26732" w14:textId="77777777" w:rsidR="00981B49" w:rsidRPr="002D3C8C" w:rsidRDefault="00981B49" w:rsidP="003E70BC">
            <w:pPr>
              <w:pStyle w:val="af9"/>
              <w:numPr>
                <w:ilvl w:val="0"/>
                <w:numId w:val="30"/>
              </w:numPr>
              <w:rPr>
                <w:rFonts w:ascii="Trebuchet MS" w:hAnsi="Trebuchet MS"/>
                <w:bCs/>
                <w:color w:val="000000"/>
              </w:rPr>
            </w:pPr>
            <w:r w:rsidRPr="002D3C8C">
              <w:rPr>
                <w:rFonts w:ascii="Trebuchet MS" w:hAnsi="Trebuchet MS"/>
                <w:bCs/>
                <w:color w:val="000000"/>
              </w:rPr>
              <w:t>Провеждане на съвместни кампании за осведоменост и обучение по безопасност на движението на населението;</w:t>
            </w:r>
          </w:p>
          <w:p w14:paraId="656DD74F" w14:textId="77777777" w:rsidR="00981B49" w:rsidRPr="002D3C8C" w:rsidRDefault="00981B49" w:rsidP="003E70BC">
            <w:pPr>
              <w:pStyle w:val="af9"/>
              <w:numPr>
                <w:ilvl w:val="0"/>
                <w:numId w:val="30"/>
              </w:numPr>
              <w:rPr>
                <w:rFonts w:ascii="Trebuchet MS" w:hAnsi="Trebuchet MS"/>
                <w:bCs/>
                <w:color w:val="000000"/>
              </w:rPr>
            </w:pPr>
            <w:r w:rsidRPr="002D3C8C">
              <w:rPr>
                <w:rFonts w:ascii="Trebuchet MS" w:hAnsi="Trebuchet MS"/>
                <w:bCs/>
                <w:color w:val="000000"/>
              </w:rPr>
              <w:t>Преводачески услуги;</w:t>
            </w:r>
          </w:p>
          <w:p w14:paraId="41E9CBFD" w14:textId="77777777" w:rsidR="00981B49" w:rsidRPr="002D3C8C" w:rsidRDefault="00981B49" w:rsidP="003E70BC">
            <w:pPr>
              <w:pStyle w:val="af9"/>
              <w:numPr>
                <w:ilvl w:val="0"/>
                <w:numId w:val="30"/>
              </w:numPr>
              <w:rPr>
                <w:rFonts w:ascii="Trebuchet MS" w:hAnsi="Trebuchet MS"/>
                <w:bCs/>
                <w:color w:val="000000"/>
              </w:rPr>
            </w:pPr>
            <w:r w:rsidRPr="002D3C8C">
              <w:rPr>
                <w:rFonts w:ascii="Trebuchet MS" w:hAnsi="Trebuchet MS"/>
                <w:bCs/>
                <w:color w:val="000000"/>
              </w:rPr>
              <w:t>Организиране и провеждане на публични събития (предвижда се организирането на три публични събития в гр. Русе);</w:t>
            </w:r>
          </w:p>
          <w:p w14:paraId="41437E07" w14:textId="77777777" w:rsidR="00981B49" w:rsidRPr="002D3C8C" w:rsidRDefault="00981B49" w:rsidP="003E70BC">
            <w:pPr>
              <w:pStyle w:val="af9"/>
              <w:numPr>
                <w:ilvl w:val="0"/>
                <w:numId w:val="30"/>
              </w:numPr>
              <w:rPr>
                <w:rFonts w:ascii="Trebuchet MS" w:hAnsi="Trebuchet MS"/>
                <w:bCs/>
                <w:color w:val="000000"/>
              </w:rPr>
            </w:pPr>
            <w:r w:rsidRPr="002D3C8C">
              <w:rPr>
                <w:rFonts w:ascii="Trebuchet MS" w:hAnsi="Trebuchet MS"/>
                <w:bCs/>
                <w:color w:val="000000"/>
              </w:rPr>
              <w:lastRenderedPageBreak/>
              <w:t>Изработване и доставка на рекламни материали.</w:t>
            </w:r>
          </w:p>
          <w:p w14:paraId="5546B992" w14:textId="77777777" w:rsidR="00981B49" w:rsidRPr="002D3C8C" w:rsidRDefault="00981B49" w:rsidP="003E70BC">
            <w:pPr>
              <w:spacing w:after="120"/>
              <w:jc w:val="both"/>
              <w:rPr>
                <w:rFonts w:ascii="Trebuchet MS" w:hAnsi="Trebuchet MS"/>
                <w:bCs/>
                <w:color w:val="000000"/>
              </w:rPr>
            </w:pPr>
            <w:r w:rsidRPr="002D3C8C">
              <w:rPr>
                <w:rFonts w:ascii="Trebuchet MS" w:hAnsi="Trebuchet MS"/>
                <w:bCs/>
                <w:color w:val="000000"/>
              </w:rPr>
              <w:t>Изпълнението на всяка от изброените дейности, ще бъде възложено на външни изпълнители.</w:t>
            </w:r>
          </w:p>
          <w:p w14:paraId="1549E684" w14:textId="77777777" w:rsidR="00981B49" w:rsidRPr="002D3C8C" w:rsidRDefault="00981B49" w:rsidP="003E70BC">
            <w:pPr>
              <w:spacing w:after="120"/>
              <w:jc w:val="both"/>
              <w:rPr>
                <w:rFonts w:ascii="Trebuchet MS" w:hAnsi="Trebuchet MS"/>
                <w:b/>
                <w:bCs/>
                <w:color w:val="000000"/>
              </w:rPr>
            </w:pPr>
            <w:r w:rsidRPr="002D3C8C">
              <w:rPr>
                <w:rFonts w:ascii="Trebuchet MS" w:hAnsi="Trebuchet MS"/>
                <w:b/>
                <w:bCs/>
                <w:color w:val="000000"/>
              </w:rPr>
              <w:t xml:space="preserve">2. Проект „Добре развита транспортна система в </w:t>
            </w:r>
            <w:proofErr w:type="spellStart"/>
            <w:r w:rsidRPr="002D3C8C">
              <w:rPr>
                <w:rFonts w:ascii="Trebuchet MS" w:hAnsi="Trebuchet MS"/>
                <w:b/>
                <w:bCs/>
                <w:color w:val="000000"/>
              </w:rPr>
              <w:t>Еврорегион</w:t>
            </w:r>
            <w:proofErr w:type="spellEnd"/>
            <w:r w:rsidRPr="002D3C8C">
              <w:rPr>
                <w:rFonts w:ascii="Trebuchet MS" w:hAnsi="Trebuchet MS"/>
                <w:b/>
                <w:bCs/>
                <w:color w:val="000000"/>
              </w:rPr>
              <w:t xml:space="preserve"> Русе - Гюргево за по-добра свързаност с TEN-T мрежата”, </w:t>
            </w:r>
            <w:proofErr w:type="spellStart"/>
            <w:r w:rsidRPr="002D3C8C">
              <w:rPr>
                <w:rFonts w:ascii="Trebuchet MS" w:hAnsi="Trebuchet MS"/>
                <w:b/>
                <w:bCs/>
                <w:color w:val="000000"/>
              </w:rPr>
              <w:t>No</w:t>
            </w:r>
            <w:proofErr w:type="spellEnd"/>
            <w:r w:rsidRPr="002D3C8C">
              <w:rPr>
                <w:rFonts w:ascii="Trebuchet MS" w:hAnsi="Trebuchet MS"/>
                <w:b/>
                <w:bCs/>
                <w:color w:val="000000"/>
              </w:rPr>
              <w:t>. ROBG-425.</w:t>
            </w:r>
          </w:p>
          <w:p w14:paraId="4F1D0C93" w14:textId="77777777" w:rsidR="00981B49" w:rsidRPr="002D3C8C" w:rsidRDefault="00981B49" w:rsidP="003E70BC">
            <w:pPr>
              <w:spacing w:after="120"/>
              <w:jc w:val="both"/>
              <w:rPr>
                <w:rFonts w:ascii="Trebuchet MS" w:hAnsi="Trebuchet MS"/>
                <w:bCs/>
                <w:color w:val="000000"/>
              </w:rPr>
            </w:pPr>
            <w:r w:rsidRPr="002D3C8C">
              <w:rPr>
                <w:rFonts w:ascii="Trebuchet MS" w:hAnsi="Trebuchet MS"/>
                <w:bCs/>
                <w:color w:val="000000"/>
              </w:rPr>
              <w:t xml:space="preserve">В рамките на проекта ще бъдат ремонтирани и модернизирани 6 662 м. пътна инфраструктура в Община Гюргево и 4 300 м. в Община Русе. Пътят, който ще бъде ремонтиран в Община Русе е бул. "Липник" по цялата му дължина. Булевардът е част от първостепенната улична мрежа и представлява една от основните транспортни артерии на града. Започва от кръговото кръстовище с бул. "Цар Освободител" и свършва при пътен възел с бул. "България". Състои се от две платна за движение с по три ленти с разделителна ивица с различна ширина по протежението му. Булевард "Липник" осигурява стратегическа връзка между централната част на града и TEN-T мрежата, респективно Дунав мост, както и Източната промишлена зона. Заради голямата му натовареност, съществуващото състояние на пътната настилка на бул. "Липник" е незадоволително. Повърхностният слой асфалт е износен и е загубил необходимите качества за осигуряване на безопасност на движението. Налични са множество напречни, надлъжни и мрежовидни пукнатини. На много места са се образували коловози, има голям брой слегнали </w:t>
            </w:r>
            <w:proofErr w:type="spellStart"/>
            <w:r w:rsidRPr="002D3C8C">
              <w:rPr>
                <w:rFonts w:ascii="Trebuchet MS" w:hAnsi="Trebuchet MS"/>
                <w:bCs/>
                <w:color w:val="000000"/>
              </w:rPr>
              <w:t>дъждоприемни</w:t>
            </w:r>
            <w:proofErr w:type="spellEnd"/>
            <w:r w:rsidRPr="002D3C8C">
              <w:rPr>
                <w:rFonts w:ascii="Trebuchet MS" w:hAnsi="Trebuchet MS"/>
                <w:bCs/>
                <w:color w:val="000000"/>
              </w:rPr>
              <w:t xml:space="preserve"> и ревизионни шахти. Настилката е </w:t>
            </w:r>
            <w:proofErr w:type="spellStart"/>
            <w:r w:rsidRPr="002D3C8C">
              <w:rPr>
                <w:rFonts w:ascii="Trebuchet MS" w:hAnsi="Trebuchet MS"/>
                <w:bCs/>
                <w:color w:val="000000"/>
              </w:rPr>
              <w:t>осеяна</w:t>
            </w:r>
            <w:proofErr w:type="spellEnd"/>
            <w:r w:rsidRPr="002D3C8C">
              <w:rPr>
                <w:rFonts w:ascii="Trebuchet MS" w:hAnsi="Trebuchet MS"/>
                <w:bCs/>
                <w:color w:val="000000"/>
              </w:rPr>
              <w:t xml:space="preserve"> с кърпежи, голяма част от които са напукани. Въз основа на това, в хода на реализацията на проекта ще бъдат </w:t>
            </w:r>
            <w:proofErr w:type="spellStart"/>
            <w:r w:rsidRPr="002D3C8C">
              <w:rPr>
                <w:rFonts w:ascii="Trebuchet MS" w:hAnsi="Trebuchet MS"/>
                <w:bCs/>
                <w:color w:val="000000"/>
              </w:rPr>
              <w:t>рехабилитирани</w:t>
            </w:r>
            <w:proofErr w:type="spellEnd"/>
            <w:r w:rsidRPr="002D3C8C">
              <w:rPr>
                <w:rFonts w:ascii="Trebuchet MS" w:hAnsi="Trebuchet MS"/>
                <w:bCs/>
                <w:color w:val="000000"/>
              </w:rPr>
              <w:t xml:space="preserve"> пътната настилка и тротоарите, ще бъде положена нова пътна маркировка и вертикална сигнализация. Това ще допринесе за улесняване на достъпа на гр. Русе до TEN-T мрежата, както и за повишаване комфорта при пътуване и намаляване броя на пътно-транспортните произшествия.</w:t>
            </w:r>
          </w:p>
          <w:p w14:paraId="28784D34" w14:textId="77777777" w:rsidR="00981B49" w:rsidRPr="002D3C8C" w:rsidRDefault="00981B49" w:rsidP="003E70BC">
            <w:pPr>
              <w:spacing w:after="120"/>
              <w:jc w:val="both"/>
              <w:rPr>
                <w:rFonts w:ascii="Trebuchet MS" w:hAnsi="Trebuchet MS"/>
                <w:bCs/>
                <w:color w:val="000000"/>
              </w:rPr>
            </w:pPr>
            <w:r w:rsidRPr="002D3C8C">
              <w:rPr>
                <w:rFonts w:ascii="Trebuchet MS" w:hAnsi="Trebuchet MS"/>
                <w:bCs/>
                <w:color w:val="000000"/>
              </w:rPr>
              <w:t>На територията на Община Гюргево проектът предвижда рехабилитация на пътни сегменти от бул. "Букурещ", шосе "</w:t>
            </w:r>
            <w:proofErr w:type="spellStart"/>
            <w:r w:rsidRPr="002D3C8C">
              <w:rPr>
                <w:rFonts w:ascii="Trebuchet MS" w:hAnsi="Trebuchet MS"/>
                <w:bCs/>
                <w:color w:val="000000"/>
              </w:rPr>
              <w:t>Приетенией</w:t>
            </w:r>
            <w:proofErr w:type="spellEnd"/>
            <w:r w:rsidRPr="002D3C8C">
              <w:rPr>
                <w:rFonts w:ascii="Trebuchet MS" w:hAnsi="Trebuchet MS"/>
                <w:bCs/>
                <w:color w:val="000000"/>
              </w:rPr>
              <w:t xml:space="preserve">", както и ул. "1-ви Декември 1918" и бул. "Михай </w:t>
            </w:r>
            <w:proofErr w:type="spellStart"/>
            <w:r w:rsidRPr="002D3C8C">
              <w:rPr>
                <w:rFonts w:ascii="Trebuchet MS" w:hAnsi="Trebuchet MS"/>
                <w:bCs/>
                <w:color w:val="000000"/>
              </w:rPr>
              <w:t>Витязу</w:t>
            </w:r>
            <w:proofErr w:type="spellEnd"/>
            <w:r w:rsidRPr="002D3C8C">
              <w:rPr>
                <w:rFonts w:ascii="Trebuchet MS" w:hAnsi="Trebuchet MS"/>
                <w:bCs/>
                <w:color w:val="000000"/>
              </w:rPr>
              <w:t>".</w:t>
            </w:r>
          </w:p>
          <w:p w14:paraId="2A3689A7" w14:textId="77777777" w:rsidR="00981B49" w:rsidRPr="002D3C8C" w:rsidRDefault="00981B49" w:rsidP="003E70BC">
            <w:pPr>
              <w:spacing w:after="120"/>
              <w:jc w:val="both"/>
              <w:rPr>
                <w:rFonts w:ascii="Trebuchet MS" w:hAnsi="Trebuchet MS"/>
                <w:b/>
                <w:bCs/>
                <w:color w:val="000000"/>
                <w:u w:val="single"/>
              </w:rPr>
            </w:pPr>
            <w:r w:rsidRPr="002D3C8C">
              <w:rPr>
                <w:rFonts w:ascii="Trebuchet MS" w:hAnsi="Trebuchet MS"/>
                <w:b/>
                <w:bCs/>
                <w:color w:val="000000"/>
                <w:u w:val="single"/>
              </w:rPr>
              <w:t>Проектът включва осъществяване на следните дейности от Община Русе:</w:t>
            </w:r>
          </w:p>
          <w:p w14:paraId="094B8345" w14:textId="77777777" w:rsidR="00981B49" w:rsidRPr="002D3C8C" w:rsidRDefault="00981B49" w:rsidP="003E70BC">
            <w:pPr>
              <w:pStyle w:val="af9"/>
              <w:numPr>
                <w:ilvl w:val="0"/>
                <w:numId w:val="24"/>
              </w:numPr>
              <w:rPr>
                <w:rFonts w:ascii="Trebuchet MS" w:hAnsi="Trebuchet MS"/>
                <w:bCs/>
                <w:color w:val="000000"/>
              </w:rPr>
            </w:pPr>
            <w:r w:rsidRPr="002D3C8C">
              <w:rPr>
                <w:rFonts w:ascii="Trebuchet MS" w:hAnsi="Trebuchet MS"/>
                <w:bCs/>
                <w:color w:val="000000"/>
              </w:rPr>
              <w:t>Изработване на технически проекти и осъществяване на авторски надзор;</w:t>
            </w:r>
          </w:p>
          <w:p w14:paraId="30F79900" w14:textId="77777777" w:rsidR="00981B49" w:rsidRPr="002D3C8C" w:rsidRDefault="00981B49" w:rsidP="003E70BC">
            <w:pPr>
              <w:pStyle w:val="af9"/>
              <w:numPr>
                <w:ilvl w:val="0"/>
                <w:numId w:val="24"/>
              </w:numPr>
              <w:rPr>
                <w:rFonts w:ascii="Trebuchet MS" w:hAnsi="Trebuchet MS"/>
                <w:bCs/>
                <w:color w:val="000000"/>
              </w:rPr>
            </w:pPr>
            <w:r w:rsidRPr="002D3C8C">
              <w:rPr>
                <w:rFonts w:ascii="Trebuchet MS" w:hAnsi="Trebuchet MS"/>
                <w:bCs/>
                <w:color w:val="000000"/>
              </w:rPr>
              <w:t>Извършване на строително монтажни работи;</w:t>
            </w:r>
          </w:p>
          <w:p w14:paraId="25B571EA" w14:textId="77777777" w:rsidR="00981B49" w:rsidRPr="002D3C8C" w:rsidRDefault="00981B49" w:rsidP="003E70BC">
            <w:pPr>
              <w:pStyle w:val="af9"/>
              <w:numPr>
                <w:ilvl w:val="0"/>
                <w:numId w:val="24"/>
              </w:numPr>
              <w:rPr>
                <w:rFonts w:ascii="Trebuchet MS" w:hAnsi="Trebuchet MS"/>
                <w:bCs/>
                <w:color w:val="000000"/>
              </w:rPr>
            </w:pPr>
            <w:r w:rsidRPr="002D3C8C">
              <w:rPr>
                <w:rFonts w:ascii="Trebuchet MS" w:hAnsi="Trebuchet MS"/>
                <w:bCs/>
                <w:color w:val="000000"/>
              </w:rPr>
              <w:t>Осъществяване на строителен надзор;</w:t>
            </w:r>
          </w:p>
          <w:p w14:paraId="3CDFDA7A" w14:textId="77777777" w:rsidR="00981B49" w:rsidRPr="002D3C8C" w:rsidRDefault="00981B49" w:rsidP="003E70BC">
            <w:pPr>
              <w:pStyle w:val="af9"/>
              <w:numPr>
                <w:ilvl w:val="0"/>
                <w:numId w:val="24"/>
              </w:numPr>
              <w:rPr>
                <w:rFonts w:ascii="Trebuchet MS" w:hAnsi="Trebuchet MS"/>
                <w:bCs/>
                <w:color w:val="000000"/>
              </w:rPr>
            </w:pPr>
            <w:r w:rsidRPr="002D3C8C">
              <w:rPr>
                <w:rFonts w:ascii="Trebuchet MS" w:hAnsi="Trebuchet MS"/>
                <w:bCs/>
                <w:color w:val="000000"/>
              </w:rPr>
              <w:t>Доставка на хардуер и софтуер за екипа на проекта;</w:t>
            </w:r>
          </w:p>
          <w:p w14:paraId="72CD4432" w14:textId="77777777" w:rsidR="00981B49" w:rsidRPr="002D3C8C" w:rsidRDefault="00981B49" w:rsidP="003E70BC">
            <w:pPr>
              <w:pStyle w:val="af9"/>
              <w:numPr>
                <w:ilvl w:val="0"/>
                <w:numId w:val="24"/>
              </w:numPr>
              <w:rPr>
                <w:rFonts w:ascii="Trebuchet MS" w:hAnsi="Trebuchet MS"/>
                <w:bCs/>
                <w:color w:val="000000"/>
              </w:rPr>
            </w:pPr>
            <w:r w:rsidRPr="002D3C8C">
              <w:rPr>
                <w:rFonts w:ascii="Trebuchet MS" w:hAnsi="Trebuchet MS"/>
                <w:bCs/>
                <w:color w:val="000000"/>
              </w:rPr>
              <w:t>Разработване на обща стратегия за подобряване на транспортните връзки в района Русе-Гюргево;</w:t>
            </w:r>
          </w:p>
          <w:p w14:paraId="47BE361D" w14:textId="77777777" w:rsidR="00981B49" w:rsidRPr="002D3C8C" w:rsidRDefault="00981B49" w:rsidP="003E70BC">
            <w:pPr>
              <w:pStyle w:val="af9"/>
              <w:numPr>
                <w:ilvl w:val="0"/>
                <w:numId w:val="24"/>
              </w:numPr>
              <w:rPr>
                <w:rFonts w:ascii="Trebuchet MS" w:hAnsi="Trebuchet MS"/>
                <w:bCs/>
                <w:color w:val="000000"/>
              </w:rPr>
            </w:pPr>
            <w:r w:rsidRPr="002D3C8C">
              <w:rPr>
                <w:rFonts w:ascii="Trebuchet MS" w:hAnsi="Trebuchet MS"/>
                <w:bCs/>
                <w:color w:val="000000"/>
              </w:rPr>
              <w:t>Преводачески услуги;</w:t>
            </w:r>
          </w:p>
          <w:p w14:paraId="672ECB6D" w14:textId="77777777" w:rsidR="00981B49" w:rsidRPr="002D3C8C" w:rsidRDefault="00981B49" w:rsidP="003E70BC">
            <w:pPr>
              <w:pStyle w:val="af9"/>
              <w:numPr>
                <w:ilvl w:val="0"/>
                <w:numId w:val="24"/>
              </w:numPr>
              <w:rPr>
                <w:rFonts w:ascii="Trebuchet MS" w:hAnsi="Trebuchet MS"/>
                <w:bCs/>
                <w:color w:val="000000"/>
              </w:rPr>
            </w:pPr>
            <w:r w:rsidRPr="002D3C8C">
              <w:rPr>
                <w:rFonts w:ascii="Trebuchet MS" w:hAnsi="Trebuchet MS"/>
                <w:bCs/>
                <w:color w:val="000000"/>
              </w:rPr>
              <w:t>Организиране и провеждане на публични събития (предвижда се организирането на две пресконференции);</w:t>
            </w:r>
          </w:p>
          <w:p w14:paraId="093F0D16" w14:textId="77777777" w:rsidR="00981B49" w:rsidRPr="002D3C8C" w:rsidRDefault="00981B49" w:rsidP="003E70BC">
            <w:pPr>
              <w:pStyle w:val="af9"/>
              <w:numPr>
                <w:ilvl w:val="0"/>
                <w:numId w:val="24"/>
              </w:numPr>
              <w:rPr>
                <w:rFonts w:ascii="Trebuchet MS" w:hAnsi="Trebuchet MS"/>
                <w:bCs/>
                <w:color w:val="000000"/>
              </w:rPr>
            </w:pPr>
            <w:r w:rsidRPr="002D3C8C">
              <w:rPr>
                <w:rFonts w:ascii="Trebuchet MS" w:hAnsi="Trebuchet MS"/>
                <w:bCs/>
                <w:color w:val="000000"/>
              </w:rPr>
              <w:lastRenderedPageBreak/>
              <w:t>Изработване и доставка на рекламни материали.</w:t>
            </w:r>
          </w:p>
          <w:p w14:paraId="52E5BB77" w14:textId="77777777" w:rsidR="00981B49" w:rsidRPr="002D3C8C" w:rsidRDefault="00981B49" w:rsidP="003E70BC">
            <w:pPr>
              <w:spacing w:after="120"/>
              <w:jc w:val="both"/>
              <w:rPr>
                <w:rFonts w:ascii="Trebuchet MS" w:hAnsi="Trebuchet MS"/>
                <w:bCs/>
                <w:color w:val="000000"/>
              </w:rPr>
            </w:pPr>
            <w:r w:rsidRPr="002D3C8C">
              <w:rPr>
                <w:rFonts w:ascii="Trebuchet MS" w:hAnsi="Trebuchet MS"/>
                <w:bCs/>
                <w:color w:val="000000"/>
              </w:rPr>
              <w:t>Изпълнението на всяка от изброените дейности, ще бъде възложено на външни изпълнители.</w:t>
            </w:r>
          </w:p>
          <w:p w14:paraId="5255A017" w14:textId="77777777" w:rsidR="00981B49" w:rsidRPr="002D3C8C" w:rsidRDefault="00981B49" w:rsidP="003E70BC">
            <w:pPr>
              <w:spacing w:after="120"/>
              <w:jc w:val="both"/>
              <w:rPr>
                <w:rFonts w:ascii="Trebuchet MS" w:hAnsi="Trebuchet MS"/>
                <w:b/>
                <w:bCs/>
                <w:color w:val="000000"/>
              </w:rPr>
            </w:pPr>
            <w:r w:rsidRPr="002D3C8C">
              <w:rPr>
                <w:rFonts w:ascii="Trebuchet MS" w:hAnsi="Trebuchet MS"/>
                <w:b/>
                <w:bCs/>
                <w:color w:val="000000"/>
              </w:rPr>
              <w:t xml:space="preserve">3. Проект „Реконструкция и представяне на значими културни забележителности  с висок туристически потенциал в </w:t>
            </w:r>
            <w:proofErr w:type="spellStart"/>
            <w:r w:rsidRPr="002D3C8C">
              <w:rPr>
                <w:rFonts w:ascii="Trebuchet MS" w:hAnsi="Trebuchet MS"/>
                <w:b/>
                <w:bCs/>
                <w:color w:val="000000"/>
              </w:rPr>
              <w:t>Еврорегион</w:t>
            </w:r>
            <w:proofErr w:type="spellEnd"/>
            <w:r w:rsidRPr="002D3C8C">
              <w:rPr>
                <w:rFonts w:ascii="Trebuchet MS" w:hAnsi="Trebuchet MS"/>
                <w:b/>
                <w:bCs/>
                <w:color w:val="000000"/>
              </w:rPr>
              <w:t xml:space="preserve"> Русе - Гюргево”,</w:t>
            </w:r>
            <w:r w:rsidRPr="002D3C8C">
              <w:rPr>
                <w:rFonts w:ascii="Trebuchet MS" w:hAnsi="Trebuchet MS"/>
              </w:rPr>
              <w:t xml:space="preserve"> </w:t>
            </w:r>
            <w:proofErr w:type="spellStart"/>
            <w:r w:rsidRPr="002D3C8C">
              <w:rPr>
                <w:rFonts w:ascii="Trebuchet MS" w:hAnsi="Trebuchet MS"/>
                <w:b/>
                <w:bCs/>
                <w:color w:val="000000"/>
              </w:rPr>
              <w:t>No</w:t>
            </w:r>
            <w:proofErr w:type="spellEnd"/>
            <w:r w:rsidRPr="002D3C8C">
              <w:rPr>
                <w:rFonts w:ascii="Trebuchet MS" w:hAnsi="Trebuchet MS"/>
                <w:b/>
                <w:bCs/>
                <w:color w:val="000000"/>
              </w:rPr>
              <w:t>. ROBG-424.</w:t>
            </w:r>
          </w:p>
          <w:p w14:paraId="39EB86B8" w14:textId="77777777" w:rsidR="00981B49" w:rsidRPr="002D3C8C" w:rsidRDefault="00981B49" w:rsidP="003E70BC">
            <w:pPr>
              <w:spacing w:after="120"/>
              <w:jc w:val="both"/>
              <w:rPr>
                <w:rFonts w:ascii="Trebuchet MS" w:hAnsi="Trebuchet MS"/>
                <w:bCs/>
                <w:color w:val="000000"/>
              </w:rPr>
            </w:pPr>
            <w:r w:rsidRPr="002D3C8C">
              <w:rPr>
                <w:rFonts w:ascii="Trebuchet MS" w:hAnsi="Trebuchet MS"/>
                <w:bCs/>
                <w:color w:val="000000"/>
              </w:rPr>
              <w:t xml:space="preserve">В българската част на проекта е заложено изпълнение на строително-монтажни работи за рехабилитация на сградата на Пантеона на възрожденците, който се намира в Парка на Възрожденците, и въвеждане на модерни мултимедийни техники. В частта от проекта изпълнявана от румънския партньор се предвиждат дейности за развитие на околните пространства и използване на модерни мултимедийни техники в крепостта в Гюргево. Рехабилитацията и модернизирането на двата културно-исторически обекта ще допринесе за повишаването на атрактивността и разпознаваемостта на културното наследство на региона сред местните и чуждестранни туристи. Предвижда се създаване на интегрирани туристически продукти/услуги – интегриран туристически маршрут, каталог и уебсайт, които представят значими културни забележителности в </w:t>
            </w:r>
            <w:proofErr w:type="spellStart"/>
            <w:r w:rsidRPr="002D3C8C">
              <w:rPr>
                <w:rFonts w:ascii="Trebuchet MS" w:hAnsi="Trebuchet MS"/>
                <w:bCs/>
                <w:color w:val="000000"/>
              </w:rPr>
              <w:t>Еврорегион</w:t>
            </w:r>
            <w:proofErr w:type="spellEnd"/>
            <w:r w:rsidRPr="002D3C8C">
              <w:rPr>
                <w:rFonts w:ascii="Trebuchet MS" w:hAnsi="Trebuchet MS"/>
                <w:bCs/>
                <w:color w:val="000000"/>
              </w:rPr>
              <w:t xml:space="preserve"> Русе-Гюргево, изготвяне на общ план за управление на културното наследство в региона за трансгранично сътрудничество Русе-Гюргево, обща маркетингова стратегия и съвместна информационна кампания.</w:t>
            </w:r>
          </w:p>
          <w:p w14:paraId="1B9C1E0F" w14:textId="77777777" w:rsidR="00981B49" w:rsidRPr="002D3C8C" w:rsidRDefault="00981B49" w:rsidP="003E70BC">
            <w:pPr>
              <w:spacing w:after="120"/>
              <w:jc w:val="both"/>
              <w:rPr>
                <w:rFonts w:ascii="Trebuchet MS" w:hAnsi="Trebuchet MS"/>
                <w:b/>
                <w:bCs/>
                <w:color w:val="000000"/>
                <w:u w:val="single"/>
              </w:rPr>
            </w:pPr>
            <w:r w:rsidRPr="002D3C8C">
              <w:rPr>
                <w:rFonts w:ascii="Trebuchet MS" w:hAnsi="Trebuchet MS"/>
                <w:b/>
                <w:bCs/>
                <w:color w:val="000000"/>
                <w:u w:val="single"/>
              </w:rPr>
              <w:t>Проектът включва осъществяване на следните дейности от Община Русе:</w:t>
            </w:r>
          </w:p>
          <w:p w14:paraId="4F39D76D" w14:textId="77777777" w:rsidR="00981B49" w:rsidRPr="002D3C8C" w:rsidRDefault="00981B49" w:rsidP="003E70BC">
            <w:pPr>
              <w:pStyle w:val="af9"/>
              <w:numPr>
                <w:ilvl w:val="0"/>
                <w:numId w:val="26"/>
              </w:numPr>
              <w:rPr>
                <w:rFonts w:ascii="Trebuchet MS" w:hAnsi="Trebuchet MS"/>
                <w:bCs/>
                <w:color w:val="000000"/>
              </w:rPr>
            </w:pPr>
            <w:r w:rsidRPr="002D3C8C">
              <w:rPr>
                <w:rFonts w:ascii="Trebuchet MS" w:hAnsi="Trebuchet MS"/>
                <w:bCs/>
                <w:color w:val="000000"/>
              </w:rPr>
              <w:t>Извършване на строително монтажни работи;</w:t>
            </w:r>
          </w:p>
          <w:p w14:paraId="790A505A" w14:textId="77777777" w:rsidR="00981B49" w:rsidRPr="002D3C8C" w:rsidRDefault="00981B49" w:rsidP="003E70BC">
            <w:pPr>
              <w:pStyle w:val="af9"/>
              <w:numPr>
                <w:ilvl w:val="0"/>
                <w:numId w:val="26"/>
              </w:numPr>
              <w:rPr>
                <w:rFonts w:ascii="Trebuchet MS" w:hAnsi="Trebuchet MS"/>
                <w:bCs/>
                <w:color w:val="000000"/>
              </w:rPr>
            </w:pPr>
            <w:r w:rsidRPr="002D3C8C">
              <w:rPr>
                <w:rFonts w:ascii="Trebuchet MS" w:hAnsi="Trebuchet MS"/>
                <w:bCs/>
                <w:color w:val="000000"/>
              </w:rPr>
              <w:t>Осъществяване на строителен надзор;</w:t>
            </w:r>
          </w:p>
          <w:p w14:paraId="1BB99225" w14:textId="77777777" w:rsidR="00981B49" w:rsidRPr="002D3C8C" w:rsidRDefault="00981B49" w:rsidP="003E70BC">
            <w:pPr>
              <w:pStyle w:val="af9"/>
              <w:numPr>
                <w:ilvl w:val="0"/>
                <w:numId w:val="26"/>
              </w:numPr>
              <w:rPr>
                <w:rFonts w:ascii="Trebuchet MS" w:hAnsi="Trebuchet MS"/>
                <w:bCs/>
                <w:color w:val="000000"/>
              </w:rPr>
            </w:pPr>
            <w:r w:rsidRPr="002D3C8C">
              <w:rPr>
                <w:rFonts w:ascii="Trebuchet MS" w:hAnsi="Trebuchet MS"/>
                <w:bCs/>
                <w:color w:val="000000"/>
              </w:rPr>
              <w:t>Осъществяване на авторски надзор;</w:t>
            </w:r>
          </w:p>
          <w:p w14:paraId="39285C40" w14:textId="77777777" w:rsidR="00981B49" w:rsidRPr="002D3C8C" w:rsidRDefault="00981B49" w:rsidP="003E70BC">
            <w:pPr>
              <w:pStyle w:val="af9"/>
              <w:numPr>
                <w:ilvl w:val="0"/>
                <w:numId w:val="26"/>
              </w:numPr>
              <w:rPr>
                <w:rFonts w:ascii="Trebuchet MS" w:hAnsi="Trebuchet MS"/>
                <w:bCs/>
                <w:color w:val="000000"/>
              </w:rPr>
            </w:pPr>
            <w:r w:rsidRPr="002D3C8C">
              <w:rPr>
                <w:rFonts w:ascii="Trebuchet MS" w:hAnsi="Trebuchet MS"/>
                <w:bCs/>
                <w:color w:val="000000"/>
              </w:rPr>
              <w:t>Преводачески услуги;</w:t>
            </w:r>
          </w:p>
          <w:p w14:paraId="5C67CFAD" w14:textId="77777777" w:rsidR="00981B49" w:rsidRPr="002D3C8C" w:rsidRDefault="00981B49" w:rsidP="003E70BC">
            <w:pPr>
              <w:pStyle w:val="af9"/>
              <w:numPr>
                <w:ilvl w:val="0"/>
                <w:numId w:val="26"/>
              </w:numPr>
              <w:rPr>
                <w:rFonts w:ascii="Trebuchet MS" w:hAnsi="Trebuchet MS"/>
                <w:bCs/>
                <w:color w:val="000000"/>
              </w:rPr>
            </w:pPr>
            <w:r w:rsidRPr="002D3C8C">
              <w:rPr>
                <w:rFonts w:ascii="Trebuchet MS" w:hAnsi="Trebuchet MS"/>
                <w:bCs/>
                <w:color w:val="000000"/>
              </w:rPr>
              <w:t>Разработване на интегриран туристически маршрут;</w:t>
            </w:r>
          </w:p>
          <w:p w14:paraId="1597042E" w14:textId="77777777" w:rsidR="00981B49" w:rsidRPr="002D3C8C" w:rsidRDefault="00981B49" w:rsidP="003E70BC">
            <w:pPr>
              <w:pStyle w:val="af9"/>
              <w:numPr>
                <w:ilvl w:val="0"/>
                <w:numId w:val="28"/>
              </w:numPr>
              <w:rPr>
                <w:rFonts w:ascii="Trebuchet MS" w:hAnsi="Trebuchet MS"/>
                <w:bCs/>
                <w:color w:val="000000"/>
              </w:rPr>
            </w:pPr>
            <w:r w:rsidRPr="002D3C8C">
              <w:rPr>
                <w:rFonts w:ascii="Trebuchet MS" w:hAnsi="Trebuchet MS"/>
                <w:bCs/>
                <w:color w:val="000000"/>
              </w:rPr>
              <w:t xml:space="preserve">Разработване на съвместна маркетингова стратегия, включваща общ бранд и </w:t>
            </w:r>
            <w:proofErr w:type="spellStart"/>
            <w:r w:rsidRPr="002D3C8C">
              <w:rPr>
                <w:rFonts w:ascii="Trebuchet MS" w:hAnsi="Trebuchet MS"/>
                <w:bCs/>
                <w:color w:val="000000"/>
              </w:rPr>
              <w:t>промотиране</w:t>
            </w:r>
            <w:proofErr w:type="spellEnd"/>
            <w:r w:rsidRPr="002D3C8C">
              <w:rPr>
                <w:rFonts w:ascii="Trebuchet MS" w:hAnsi="Trebuchet MS"/>
                <w:bCs/>
                <w:color w:val="000000"/>
              </w:rPr>
              <w:t xml:space="preserve"> на туристическия маршрут;</w:t>
            </w:r>
          </w:p>
          <w:p w14:paraId="5D881481" w14:textId="77777777" w:rsidR="00981B49" w:rsidRPr="002D3C8C" w:rsidRDefault="00981B49" w:rsidP="003E70BC">
            <w:pPr>
              <w:pStyle w:val="af9"/>
              <w:numPr>
                <w:ilvl w:val="0"/>
                <w:numId w:val="28"/>
              </w:numPr>
              <w:rPr>
                <w:rFonts w:ascii="Trebuchet MS" w:hAnsi="Trebuchet MS"/>
                <w:bCs/>
                <w:color w:val="000000"/>
              </w:rPr>
            </w:pPr>
            <w:r w:rsidRPr="002D3C8C">
              <w:rPr>
                <w:rFonts w:ascii="Trebuchet MS" w:hAnsi="Trebuchet MS"/>
                <w:bCs/>
                <w:color w:val="000000"/>
              </w:rPr>
              <w:t>Доставка и монтаж на 360° (триста и шестдесет градусово) мултимедийно оборудване и аудио система;</w:t>
            </w:r>
          </w:p>
          <w:p w14:paraId="488770C1" w14:textId="77777777" w:rsidR="00981B49" w:rsidRPr="002D3C8C" w:rsidRDefault="00981B49" w:rsidP="003E70BC">
            <w:pPr>
              <w:pStyle w:val="af9"/>
              <w:numPr>
                <w:ilvl w:val="0"/>
                <w:numId w:val="28"/>
              </w:numPr>
              <w:rPr>
                <w:rFonts w:ascii="Trebuchet MS" w:hAnsi="Trebuchet MS"/>
                <w:bCs/>
                <w:color w:val="000000"/>
              </w:rPr>
            </w:pPr>
            <w:r w:rsidRPr="002D3C8C">
              <w:rPr>
                <w:rFonts w:ascii="Trebuchet MS" w:hAnsi="Trebuchet MS"/>
                <w:bCs/>
                <w:color w:val="000000"/>
              </w:rPr>
              <w:t>Провеждане на съвместна кампания за осведоменост и популяризиране на туристическия маршрут;</w:t>
            </w:r>
          </w:p>
          <w:p w14:paraId="0EFD786E" w14:textId="77777777" w:rsidR="00981B49" w:rsidRPr="002D3C8C" w:rsidRDefault="00981B49" w:rsidP="003E70BC">
            <w:pPr>
              <w:pStyle w:val="af9"/>
              <w:numPr>
                <w:ilvl w:val="0"/>
                <w:numId w:val="28"/>
              </w:numPr>
              <w:rPr>
                <w:rFonts w:ascii="Trebuchet MS" w:hAnsi="Trebuchet MS"/>
                <w:bCs/>
                <w:color w:val="000000"/>
              </w:rPr>
            </w:pPr>
            <w:r w:rsidRPr="002D3C8C">
              <w:rPr>
                <w:rFonts w:ascii="Trebuchet MS" w:hAnsi="Trebuchet MS"/>
                <w:bCs/>
                <w:color w:val="000000"/>
              </w:rPr>
              <w:t>Организиране и провеждане на публични събития (предвижда се организирането на две пресконференции);</w:t>
            </w:r>
          </w:p>
          <w:p w14:paraId="2D01BF0C" w14:textId="77777777" w:rsidR="00981B49" w:rsidRPr="002D3C8C" w:rsidRDefault="00981B49" w:rsidP="003E70BC">
            <w:pPr>
              <w:pStyle w:val="af9"/>
              <w:numPr>
                <w:ilvl w:val="0"/>
                <w:numId w:val="28"/>
              </w:numPr>
              <w:rPr>
                <w:rFonts w:ascii="Trebuchet MS" w:hAnsi="Trebuchet MS"/>
                <w:bCs/>
                <w:color w:val="000000"/>
              </w:rPr>
            </w:pPr>
            <w:r w:rsidRPr="002D3C8C">
              <w:rPr>
                <w:rFonts w:ascii="Trebuchet MS" w:hAnsi="Trebuchet MS"/>
                <w:bCs/>
                <w:color w:val="000000"/>
              </w:rPr>
              <w:t>Изработване и доставка на рекламни материали.</w:t>
            </w:r>
          </w:p>
          <w:p w14:paraId="370AF3D8" w14:textId="77777777" w:rsidR="00981B49" w:rsidRPr="002D3C8C" w:rsidRDefault="00981B49" w:rsidP="003E70BC">
            <w:pPr>
              <w:spacing w:after="120"/>
              <w:jc w:val="both"/>
              <w:rPr>
                <w:rFonts w:ascii="Trebuchet MS" w:hAnsi="Trebuchet MS"/>
                <w:bCs/>
                <w:color w:val="000000"/>
              </w:rPr>
            </w:pPr>
            <w:r w:rsidRPr="002D3C8C">
              <w:rPr>
                <w:rFonts w:ascii="Trebuchet MS" w:hAnsi="Trebuchet MS"/>
                <w:bCs/>
                <w:color w:val="000000"/>
              </w:rPr>
              <w:t>Изпълнението на всяка от изброените дейности, ще бъде възложено на външни изпълнители.</w:t>
            </w:r>
          </w:p>
        </w:tc>
      </w:tr>
      <w:tr w:rsidR="00981B49" w:rsidRPr="002D3C8C" w14:paraId="55A7F7CF" w14:textId="77777777" w:rsidTr="003E70BC">
        <w:trPr>
          <w:trHeight w:val="284"/>
        </w:trPr>
        <w:tc>
          <w:tcPr>
            <w:tcW w:w="5000" w:type="pct"/>
            <w:shd w:val="clear" w:color="auto" w:fill="BFBFBF" w:themeFill="background1" w:themeFillShade="BF"/>
            <w:noWrap/>
            <w:vAlign w:val="bottom"/>
          </w:tcPr>
          <w:p w14:paraId="4AF28A14" w14:textId="77777777" w:rsidR="00981B49" w:rsidRPr="002D3C8C" w:rsidRDefault="00981B49" w:rsidP="003E70BC">
            <w:pPr>
              <w:jc w:val="both"/>
              <w:rPr>
                <w:rFonts w:ascii="Trebuchet MS" w:hAnsi="Trebuchet MS"/>
                <w:color w:val="000000"/>
              </w:rPr>
            </w:pPr>
            <w:r w:rsidRPr="002D3C8C">
              <w:rPr>
                <w:rFonts w:ascii="Trebuchet MS" w:hAnsi="Trebuchet MS"/>
                <w:color w:val="000000"/>
              </w:rPr>
              <w:lastRenderedPageBreak/>
              <w:t>Технически условия за изпълнение на поръчката:</w:t>
            </w:r>
          </w:p>
        </w:tc>
      </w:tr>
      <w:tr w:rsidR="00981B49" w:rsidRPr="002D3C8C" w14:paraId="08F92F5A" w14:textId="77777777" w:rsidTr="003E70BC">
        <w:trPr>
          <w:trHeight w:val="284"/>
        </w:trPr>
        <w:tc>
          <w:tcPr>
            <w:tcW w:w="5000" w:type="pct"/>
            <w:shd w:val="clear" w:color="auto" w:fill="auto"/>
            <w:noWrap/>
            <w:vAlign w:val="bottom"/>
          </w:tcPr>
          <w:p w14:paraId="27DA922C" w14:textId="77777777" w:rsidR="00981B49" w:rsidRPr="002D3C8C" w:rsidRDefault="00981B49" w:rsidP="003E70BC">
            <w:pPr>
              <w:spacing w:after="120"/>
              <w:jc w:val="both"/>
              <w:rPr>
                <w:rFonts w:ascii="Trebuchet MS" w:eastAsia="Calibri" w:hAnsi="Trebuchet MS"/>
                <w:b/>
                <w:bCs/>
                <w:szCs w:val="22"/>
              </w:rPr>
            </w:pPr>
            <w:r w:rsidRPr="002D3C8C">
              <w:rPr>
                <w:rFonts w:ascii="Trebuchet MS" w:eastAsia="Calibri" w:hAnsi="Trebuchet MS"/>
                <w:b/>
                <w:bCs/>
                <w:szCs w:val="22"/>
              </w:rPr>
              <w:lastRenderedPageBreak/>
              <w:t>Цел</w:t>
            </w:r>
          </w:p>
          <w:p w14:paraId="072670E3" w14:textId="77777777" w:rsidR="00981B49" w:rsidRPr="002D3C8C" w:rsidRDefault="00981B49" w:rsidP="003E70BC">
            <w:pPr>
              <w:spacing w:after="120"/>
              <w:jc w:val="both"/>
              <w:rPr>
                <w:rFonts w:ascii="Trebuchet MS" w:eastAsia="Calibri" w:hAnsi="Trebuchet MS"/>
                <w:bCs/>
                <w:szCs w:val="22"/>
              </w:rPr>
            </w:pPr>
            <w:r w:rsidRPr="002D3C8C">
              <w:rPr>
                <w:rFonts w:ascii="Trebuchet MS" w:eastAsia="Calibri" w:hAnsi="Trebuchet MS"/>
                <w:bCs/>
                <w:szCs w:val="22"/>
              </w:rPr>
              <w:t>Чрез настоящата обществена поръчка Община Русе цели да постигне най-малко следното:</w:t>
            </w:r>
          </w:p>
          <w:p w14:paraId="68C57234" w14:textId="77777777" w:rsidR="00981B49" w:rsidRPr="002D3C8C" w:rsidRDefault="00981B49" w:rsidP="003E70BC">
            <w:pPr>
              <w:numPr>
                <w:ilvl w:val="0"/>
                <w:numId w:val="3"/>
              </w:numPr>
              <w:spacing w:after="120"/>
              <w:jc w:val="both"/>
              <w:rPr>
                <w:rFonts w:ascii="Trebuchet MS" w:eastAsia="Calibri" w:hAnsi="Trebuchet MS"/>
                <w:bCs/>
                <w:szCs w:val="22"/>
              </w:rPr>
            </w:pPr>
            <w:r w:rsidRPr="002D3C8C">
              <w:rPr>
                <w:rFonts w:ascii="Trebuchet MS" w:eastAsia="Calibri" w:hAnsi="Trebuchet MS"/>
                <w:bCs/>
                <w:szCs w:val="22"/>
              </w:rPr>
              <w:t>Подпомагане координацията, организацията и административния капацитет на отговорните служители и на Възложителя при изпълнение на предвидените дейности в рамките на проекта, чрез привличането на изпълнител, който притежава нужната компетентност и експертиза по управление на проекти;</w:t>
            </w:r>
          </w:p>
          <w:p w14:paraId="79BB2880" w14:textId="77777777" w:rsidR="00981B49" w:rsidRPr="002D3C8C" w:rsidRDefault="00981B49" w:rsidP="003E70BC">
            <w:pPr>
              <w:numPr>
                <w:ilvl w:val="0"/>
                <w:numId w:val="3"/>
              </w:numPr>
              <w:spacing w:after="120"/>
              <w:jc w:val="both"/>
              <w:rPr>
                <w:rFonts w:ascii="Trebuchet MS" w:eastAsia="Calibri" w:hAnsi="Trebuchet MS"/>
                <w:bCs/>
                <w:szCs w:val="22"/>
              </w:rPr>
            </w:pPr>
            <w:r w:rsidRPr="002D3C8C">
              <w:rPr>
                <w:rFonts w:ascii="Trebuchet MS" w:eastAsia="Calibri" w:hAnsi="Trebuchet MS"/>
                <w:bCs/>
                <w:szCs w:val="22"/>
              </w:rPr>
              <w:t>Гарантиране правилното изразходване и отчитане на средствата в рамките на проекта и избягване непризнаването на разходи.</w:t>
            </w:r>
          </w:p>
          <w:p w14:paraId="1C0DC11F" w14:textId="77777777" w:rsidR="00981B49" w:rsidRPr="002D3C8C" w:rsidRDefault="00981B49" w:rsidP="003E70BC">
            <w:pPr>
              <w:spacing w:after="120"/>
              <w:jc w:val="both"/>
              <w:rPr>
                <w:rFonts w:ascii="Trebuchet MS" w:eastAsia="Calibri" w:hAnsi="Trebuchet MS"/>
                <w:szCs w:val="22"/>
              </w:rPr>
            </w:pPr>
            <w:r w:rsidRPr="002D3C8C">
              <w:rPr>
                <w:rFonts w:ascii="Trebuchet MS" w:eastAsia="Calibri" w:hAnsi="Trebuchet MS"/>
                <w:b/>
                <w:bCs/>
                <w:szCs w:val="22"/>
              </w:rPr>
              <w:t>Очакван резултат</w:t>
            </w:r>
            <w:r w:rsidRPr="002D3C8C">
              <w:rPr>
                <w:rFonts w:ascii="Trebuchet MS" w:eastAsia="Calibri" w:hAnsi="Trebuchet MS"/>
                <w:szCs w:val="22"/>
              </w:rPr>
              <w:t> </w:t>
            </w:r>
          </w:p>
          <w:p w14:paraId="56B6773C" w14:textId="77777777" w:rsidR="00981B49" w:rsidRPr="002D3C8C" w:rsidRDefault="00981B49" w:rsidP="003E70BC">
            <w:pPr>
              <w:pStyle w:val="af9"/>
              <w:numPr>
                <w:ilvl w:val="0"/>
                <w:numId w:val="5"/>
              </w:numPr>
              <w:rPr>
                <w:rFonts w:ascii="Trebuchet MS" w:hAnsi="Trebuchet MS"/>
                <w:bCs/>
              </w:rPr>
            </w:pPr>
            <w:r w:rsidRPr="002D3C8C">
              <w:rPr>
                <w:rFonts w:ascii="Trebuchet MS" w:hAnsi="Trebuchet MS"/>
                <w:bCs/>
              </w:rPr>
              <w:t>Успешно, навременно и качествено изпълнение на договорите с външните изпълнители.</w:t>
            </w:r>
          </w:p>
          <w:p w14:paraId="310922BF" w14:textId="77777777" w:rsidR="00981B49" w:rsidRPr="002D3C8C" w:rsidRDefault="00981B49" w:rsidP="003E70BC">
            <w:pPr>
              <w:pStyle w:val="af9"/>
              <w:numPr>
                <w:ilvl w:val="0"/>
                <w:numId w:val="5"/>
              </w:numPr>
              <w:rPr>
                <w:rFonts w:ascii="Trebuchet MS" w:hAnsi="Trebuchet MS"/>
                <w:bCs/>
              </w:rPr>
            </w:pPr>
            <w:r w:rsidRPr="002D3C8C">
              <w:rPr>
                <w:rFonts w:ascii="Trebuchet MS" w:hAnsi="Trebuchet MS"/>
                <w:bCs/>
              </w:rPr>
              <w:t>Спазване условията на договора за финансиране и приложимите към изпълнението на договора документи във връзка с коректното и навременно отчитане на проекта в техническо, административно и финансово отношение.</w:t>
            </w:r>
          </w:p>
          <w:p w14:paraId="4686CD15" w14:textId="77777777" w:rsidR="00981B49" w:rsidRPr="002D3C8C" w:rsidRDefault="00981B49" w:rsidP="003E70BC">
            <w:pPr>
              <w:spacing w:after="120"/>
              <w:jc w:val="both"/>
              <w:rPr>
                <w:rFonts w:ascii="Trebuchet MS" w:eastAsia="Calibri" w:hAnsi="Trebuchet MS"/>
                <w:b/>
                <w:bCs/>
                <w:szCs w:val="22"/>
              </w:rPr>
            </w:pPr>
            <w:r w:rsidRPr="002D3C8C">
              <w:rPr>
                <w:rFonts w:ascii="Trebuchet MS" w:eastAsia="Calibri" w:hAnsi="Trebuchet MS"/>
                <w:b/>
                <w:bCs/>
                <w:szCs w:val="22"/>
              </w:rPr>
              <w:t>Докладване</w:t>
            </w:r>
          </w:p>
          <w:p w14:paraId="3C767459" w14:textId="77777777" w:rsidR="00981B49" w:rsidRPr="002D3C8C" w:rsidRDefault="00981B49" w:rsidP="003E70BC">
            <w:pPr>
              <w:spacing w:after="120"/>
              <w:jc w:val="both"/>
              <w:rPr>
                <w:rFonts w:ascii="Trebuchet MS" w:eastAsia="Calibri" w:hAnsi="Trebuchet MS"/>
                <w:bCs/>
                <w:szCs w:val="22"/>
              </w:rPr>
            </w:pPr>
            <w:r w:rsidRPr="002D3C8C">
              <w:rPr>
                <w:rFonts w:ascii="Trebuchet MS" w:eastAsia="Calibri" w:hAnsi="Trebuchet MS"/>
                <w:bCs/>
                <w:szCs w:val="22"/>
              </w:rPr>
              <w:t>За изпълнение на задълженията си по тази обществена поръчка Изпълнителят изготвя и предоставя на Възложителя:</w:t>
            </w:r>
          </w:p>
          <w:p w14:paraId="275A4C61" w14:textId="77777777" w:rsidR="00981B49" w:rsidRPr="002D3C8C" w:rsidRDefault="00981B49" w:rsidP="003E70BC">
            <w:pPr>
              <w:pStyle w:val="af9"/>
              <w:numPr>
                <w:ilvl w:val="0"/>
                <w:numId w:val="5"/>
              </w:numPr>
              <w:rPr>
                <w:rFonts w:ascii="Trebuchet MS" w:hAnsi="Trebuchet MS"/>
                <w:bCs/>
              </w:rPr>
            </w:pPr>
            <w:r w:rsidRPr="002D3C8C">
              <w:rPr>
                <w:rFonts w:ascii="Trebuchet MS" w:hAnsi="Trebuchet MS"/>
                <w:bCs/>
              </w:rPr>
              <w:t>Встъпителен доклад;</w:t>
            </w:r>
          </w:p>
          <w:p w14:paraId="4E30FB1B" w14:textId="77777777" w:rsidR="00981B49" w:rsidRPr="002D3C8C" w:rsidRDefault="00981B49" w:rsidP="003E70BC">
            <w:pPr>
              <w:pStyle w:val="af9"/>
              <w:numPr>
                <w:ilvl w:val="0"/>
                <w:numId w:val="5"/>
              </w:numPr>
              <w:rPr>
                <w:rFonts w:ascii="Trebuchet MS" w:hAnsi="Trebuchet MS"/>
                <w:bCs/>
              </w:rPr>
            </w:pPr>
            <w:r w:rsidRPr="002D3C8C">
              <w:rPr>
                <w:rFonts w:ascii="Trebuchet MS" w:hAnsi="Trebuchet MS"/>
                <w:bCs/>
              </w:rPr>
              <w:t>Междинни доклади;</w:t>
            </w:r>
          </w:p>
          <w:p w14:paraId="481E1ACB" w14:textId="77777777" w:rsidR="00981B49" w:rsidRPr="002D3C8C" w:rsidRDefault="00981B49" w:rsidP="003E70BC">
            <w:pPr>
              <w:pStyle w:val="af9"/>
              <w:numPr>
                <w:ilvl w:val="0"/>
                <w:numId w:val="5"/>
              </w:numPr>
              <w:rPr>
                <w:rFonts w:ascii="Trebuchet MS" w:hAnsi="Trebuchet MS"/>
                <w:bCs/>
              </w:rPr>
            </w:pPr>
            <w:r w:rsidRPr="002D3C8C">
              <w:rPr>
                <w:rFonts w:ascii="Trebuchet MS" w:hAnsi="Trebuchet MS"/>
                <w:bCs/>
              </w:rPr>
              <w:t>Окончателен доклад.</w:t>
            </w:r>
          </w:p>
          <w:p w14:paraId="45F6AB5F" w14:textId="77777777" w:rsidR="00981B49" w:rsidRPr="002D3C8C" w:rsidRDefault="00981B49" w:rsidP="003E70BC">
            <w:pPr>
              <w:spacing w:after="120"/>
              <w:jc w:val="both"/>
              <w:rPr>
                <w:rFonts w:ascii="Trebuchet MS" w:eastAsia="Calibri" w:hAnsi="Trebuchet MS"/>
                <w:bCs/>
                <w:szCs w:val="22"/>
              </w:rPr>
            </w:pPr>
            <w:r w:rsidRPr="002D3C8C">
              <w:rPr>
                <w:rFonts w:ascii="Trebuchet MS" w:eastAsia="Calibri" w:hAnsi="Trebuchet MS"/>
                <w:bCs/>
                <w:szCs w:val="22"/>
              </w:rPr>
              <w:t>Изпълнителят изготвя горепосочените доклади на български език в 1 екземпляр на хартиен и електронен носител.</w:t>
            </w:r>
          </w:p>
          <w:p w14:paraId="23193C3F" w14:textId="77777777" w:rsidR="00981B49" w:rsidRPr="002D3C8C" w:rsidRDefault="00981B49" w:rsidP="003E70BC">
            <w:pPr>
              <w:spacing w:after="120"/>
              <w:jc w:val="both"/>
              <w:rPr>
                <w:rFonts w:ascii="Trebuchet MS" w:eastAsia="Calibri" w:hAnsi="Trebuchet MS"/>
                <w:bCs/>
                <w:szCs w:val="22"/>
              </w:rPr>
            </w:pPr>
            <w:r w:rsidRPr="002D3C8C">
              <w:rPr>
                <w:rFonts w:ascii="Trebuchet MS" w:eastAsia="Calibri" w:hAnsi="Trebuchet MS"/>
                <w:b/>
                <w:bCs/>
                <w:szCs w:val="22"/>
              </w:rPr>
              <w:t>Встъпителен доклад</w:t>
            </w:r>
          </w:p>
          <w:p w14:paraId="1A290379" w14:textId="77777777" w:rsidR="00981B49" w:rsidRPr="002D3C8C" w:rsidRDefault="00981B49" w:rsidP="003E70BC">
            <w:pPr>
              <w:spacing w:after="120"/>
              <w:jc w:val="both"/>
              <w:rPr>
                <w:rFonts w:ascii="Trebuchet MS" w:eastAsia="Calibri" w:hAnsi="Trebuchet MS"/>
                <w:bCs/>
                <w:szCs w:val="22"/>
              </w:rPr>
            </w:pPr>
            <w:r w:rsidRPr="002D3C8C">
              <w:rPr>
                <w:rFonts w:ascii="Trebuchet MS" w:eastAsia="Calibri" w:hAnsi="Trebuchet MS"/>
                <w:bCs/>
                <w:szCs w:val="22"/>
              </w:rPr>
              <w:t xml:space="preserve">Изпълнителят предоставя на Възложителя встъпителен доклад в срок до 20 календарни дни след датата на подписване на договора, в който се прави анализ на състоянието при стартиране на изпълнение на поръчката. </w:t>
            </w:r>
          </w:p>
          <w:p w14:paraId="3276F07B" w14:textId="77777777" w:rsidR="00981B49" w:rsidRPr="002D3C8C" w:rsidRDefault="00981B49" w:rsidP="003E70BC">
            <w:pPr>
              <w:spacing w:after="120"/>
              <w:jc w:val="both"/>
              <w:rPr>
                <w:rFonts w:ascii="Trebuchet MS" w:eastAsia="Calibri" w:hAnsi="Trebuchet MS"/>
                <w:bCs/>
                <w:szCs w:val="22"/>
              </w:rPr>
            </w:pPr>
            <w:r w:rsidRPr="002D3C8C">
              <w:rPr>
                <w:rFonts w:ascii="Trebuchet MS" w:eastAsia="Calibri" w:hAnsi="Trebuchet MS"/>
                <w:b/>
                <w:bCs/>
                <w:szCs w:val="22"/>
              </w:rPr>
              <w:t>Междинни доклади</w:t>
            </w:r>
          </w:p>
          <w:p w14:paraId="17F46904" w14:textId="77777777" w:rsidR="00981B49" w:rsidRPr="002D3C8C" w:rsidRDefault="00981B49" w:rsidP="003E70BC">
            <w:pPr>
              <w:spacing w:after="120"/>
              <w:jc w:val="both"/>
              <w:rPr>
                <w:rFonts w:ascii="Trebuchet MS" w:eastAsia="Calibri" w:hAnsi="Trebuchet MS"/>
                <w:bCs/>
                <w:szCs w:val="22"/>
              </w:rPr>
            </w:pPr>
            <w:r w:rsidRPr="002D3C8C">
              <w:rPr>
                <w:rFonts w:ascii="Trebuchet MS" w:eastAsia="Calibri" w:hAnsi="Trebuchet MS"/>
                <w:bCs/>
                <w:szCs w:val="22"/>
              </w:rPr>
              <w:t xml:space="preserve">Изпълнителят предоставя на Възложителя междинни доклади – до 5 работни дни след изтичане на съответния отчетен период. Междинното отчитане обхваща период от три месеца. </w:t>
            </w:r>
          </w:p>
          <w:p w14:paraId="166D7920" w14:textId="77777777" w:rsidR="00981B49" w:rsidRPr="002D3C8C" w:rsidRDefault="00981B49" w:rsidP="003E70BC">
            <w:pPr>
              <w:spacing w:after="120"/>
              <w:jc w:val="both"/>
              <w:rPr>
                <w:rFonts w:ascii="Trebuchet MS" w:eastAsia="Calibri" w:hAnsi="Trebuchet MS"/>
                <w:bCs/>
                <w:szCs w:val="22"/>
              </w:rPr>
            </w:pPr>
            <w:r w:rsidRPr="002D3C8C">
              <w:rPr>
                <w:rFonts w:ascii="Trebuchet MS" w:eastAsia="Calibri" w:hAnsi="Trebuchet MS"/>
                <w:bCs/>
                <w:szCs w:val="22"/>
              </w:rPr>
              <w:t>Междинните доклади трябва да съдържат отчет на реализираните от Изпълнителя дейности, по договора, вкл. изпълнените дейности от отделните експерти, включени в персонала му съгласно офертата, представляваща неразделна част от договора.</w:t>
            </w:r>
          </w:p>
          <w:p w14:paraId="00CC7CB9" w14:textId="77777777" w:rsidR="00981B49" w:rsidRPr="002D3C8C" w:rsidRDefault="00981B49" w:rsidP="003E70BC">
            <w:pPr>
              <w:spacing w:after="120"/>
              <w:jc w:val="both"/>
              <w:rPr>
                <w:rFonts w:ascii="Trebuchet MS" w:eastAsia="Calibri" w:hAnsi="Trebuchet MS"/>
                <w:bCs/>
                <w:szCs w:val="22"/>
              </w:rPr>
            </w:pPr>
            <w:r w:rsidRPr="002D3C8C">
              <w:rPr>
                <w:rFonts w:ascii="Trebuchet MS" w:eastAsia="Calibri" w:hAnsi="Trebuchet MS"/>
                <w:bCs/>
                <w:szCs w:val="22"/>
              </w:rPr>
              <w:lastRenderedPageBreak/>
              <w:t>Одобрението на Междинните доклади е основание за извършване на междинни плащания по договора за обществена поръчка.</w:t>
            </w:r>
          </w:p>
          <w:p w14:paraId="3FD96C3F" w14:textId="77777777" w:rsidR="00981B49" w:rsidRPr="002D3C8C" w:rsidRDefault="00981B49" w:rsidP="003E70BC">
            <w:pPr>
              <w:spacing w:after="120"/>
              <w:jc w:val="both"/>
              <w:rPr>
                <w:rFonts w:ascii="Trebuchet MS" w:eastAsia="Calibri" w:hAnsi="Trebuchet MS"/>
                <w:bCs/>
                <w:szCs w:val="22"/>
              </w:rPr>
            </w:pPr>
            <w:r w:rsidRPr="002D3C8C">
              <w:rPr>
                <w:rFonts w:ascii="Trebuchet MS" w:eastAsia="Calibri" w:hAnsi="Trebuchet MS"/>
                <w:b/>
                <w:bCs/>
                <w:szCs w:val="22"/>
              </w:rPr>
              <w:t>Окончателен доклад</w:t>
            </w:r>
          </w:p>
          <w:p w14:paraId="131A78B8" w14:textId="77777777" w:rsidR="00981B49" w:rsidRPr="002D3C8C" w:rsidRDefault="00981B49" w:rsidP="003E70BC">
            <w:pPr>
              <w:spacing w:after="120"/>
              <w:jc w:val="both"/>
              <w:rPr>
                <w:rFonts w:ascii="Trebuchet MS" w:eastAsia="Calibri" w:hAnsi="Trebuchet MS"/>
                <w:bCs/>
                <w:szCs w:val="22"/>
              </w:rPr>
            </w:pPr>
            <w:r w:rsidRPr="002D3C8C">
              <w:rPr>
                <w:rFonts w:ascii="Trebuchet MS" w:eastAsia="Calibri" w:hAnsi="Trebuchet MS"/>
                <w:bCs/>
                <w:szCs w:val="22"/>
              </w:rPr>
              <w:t>Изпълнителят предоставя на Възложителя окончателен доклад за изпълнение на дейностите по договора за обществена поръчка.</w:t>
            </w:r>
          </w:p>
          <w:p w14:paraId="7995E2E3" w14:textId="77777777" w:rsidR="00981B49" w:rsidRPr="002D3C8C" w:rsidRDefault="00981B49" w:rsidP="003E70BC">
            <w:pPr>
              <w:spacing w:after="120"/>
              <w:jc w:val="both"/>
              <w:rPr>
                <w:rFonts w:ascii="Trebuchet MS" w:eastAsia="Calibri" w:hAnsi="Trebuchet MS"/>
                <w:bCs/>
                <w:szCs w:val="22"/>
              </w:rPr>
            </w:pPr>
            <w:r w:rsidRPr="002D3C8C">
              <w:rPr>
                <w:rFonts w:ascii="Trebuchet MS" w:eastAsia="Calibri" w:hAnsi="Trebuchet MS"/>
                <w:bCs/>
                <w:szCs w:val="22"/>
              </w:rPr>
              <w:t xml:space="preserve">Докладът се изготвя за отчитане на цялостното изпълнение на дейностите по договора, вкл. отчитане на услугите за периода, който не е обхванат от междинните доклади. </w:t>
            </w:r>
          </w:p>
          <w:p w14:paraId="062E1993" w14:textId="77777777" w:rsidR="00981B49" w:rsidRPr="002D3C8C" w:rsidRDefault="00981B49" w:rsidP="003E70BC">
            <w:pPr>
              <w:spacing w:after="120"/>
              <w:jc w:val="both"/>
              <w:rPr>
                <w:rFonts w:ascii="Trebuchet MS" w:eastAsia="Calibri" w:hAnsi="Trebuchet MS"/>
                <w:bCs/>
                <w:szCs w:val="22"/>
              </w:rPr>
            </w:pPr>
            <w:r w:rsidRPr="002D3C8C">
              <w:rPr>
                <w:rFonts w:ascii="Trebuchet MS" w:eastAsia="Calibri" w:hAnsi="Trebuchet MS"/>
                <w:bCs/>
                <w:szCs w:val="22"/>
              </w:rPr>
              <w:t>Докладът следва да бъде одобрен в рамките на срока на договора за услуга.</w:t>
            </w:r>
          </w:p>
          <w:p w14:paraId="3197E0AA" w14:textId="77777777" w:rsidR="00981B49" w:rsidRPr="002D3C8C" w:rsidRDefault="00981B49" w:rsidP="003E70BC">
            <w:pPr>
              <w:spacing w:after="120"/>
              <w:jc w:val="both"/>
              <w:rPr>
                <w:rFonts w:ascii="Trebuchet MS" w:eastAsia="Calibri" w:hAnsi="Trebuchet MS"/>
                <w:bCs/>
                <w:szCs w:val="22"/>
              </w:rPr>
            </w:pPr>
            <w:r w:rsidRPr="002D3C8C">
              <w:rPr>
                <w:rFonts w:ascii="Trebuchet MS" w:eastAsia="Calibri" w:hAnsi="Trebuchet MS"/>
                <w:bCs/>
                <w:szCs w:val="22"/>
              </w:rPr>
              <w:t>Одобрението на окончателния доклад е основание за извършване на окончателно плащане по договора за обществена поръчка.</w:t>
            </w:r>
          </w:p>
          <w:p w14:paraId="2A929F71" w14:textId="77777777" w:rsidR="00981B49" w:rsidRPr="002D3C8C" w:rsidRDefault="00981B49" w:rsidP="003E70BC">
            <w:pPr>
              <w:spacing w:after="120"/>
              <w:jc w:val="both"/>
              <w:rPr>
                <w:rFonts w:ascii="Trebuchet MS" w:eastAsia="Calibri" w:hAnsi="Trebuchet MS"/>
                <w:b/>
                <w:bCs/>
                <w:szCs w:val="22"/>
              </w:rPr>
            </w:pPr>
            <w:r w:rsidRPr="002D3C8C">
              <w:rPr>
                <w:rFonts w:ascii="Trebuchet MS" w:eastAsia="Calibri" w:hAnsi="Trebuchet MS"/>
                <w:b/>
                <w:bCs/>
                <w:szCs w:val="22"/>
              </w:rPr>
              <w:t>Одобрение на докладите</w:t>
            </w:r>
          </w:p>
          <w:p w14:paraId="55FB890B" w14:textId="77777777" w:rsidR="00981B49" w:rsidRPr="002D3C8C" w:rsidRDefault="00981B49" w:rsidP="003E70BC">
            <w:pPr>
              <w:spacing w:after="120"/>
              <w:jc w:val="both"/>
              <w:rPr>
                <w:rFonts w:ascii="Trebuchet MS" w:eastAsia="Calibri" w:hAnsi="Trebuchet MS"/>
                <w:bCs/>
                <w:szCs w:val="22"/>
              </w:rPr>
            </w:pPr>
            <w:r w:rsidRPr="002D3C8C">
              <w:rPr>
                <w:rFonts w:ascii="Trebuchet MS" w:eastAsia="Calibri" w:hAnsi="Trebuchet MS"/>
                <w:bCs/>
                <w:szCs w:val="22"/>
              </w:rPr>
              <w:t>Възложителят има право да одобри докладите без забележки или да представи на Изпълнителя своите коментари и искания за корекции в срок до 10 работни дни от получаване на съответния доклад. Срокът за преработка/допълване на докладите се определя допълнително от Възложителя при представяне на коментарите му на Изпълнителя. Предаването на всеки доклад се извършва с подписване на приемо-предавателен протокол, а одобрението на докладите се извършва с подписване на протокол за одобрение.</w:t>
            </w:r>
          </w:p>
          <w:p w14:paraId="2DC5406A" w14:textId="77777777" w:rsidR="00981B49" w:rsidRPr="002D3C8C" w:rsidRDefault="00981B49" w:rsidP="003E70BC">
            <w:pPr>
              <w:spacing w:after="120"/>
              <w:jc w:val="both"/>
              <w:rPr>
                <w:rFonts w:ascii="Trebuchet MS" w:eastAsia="Calibri" w:hAnsi="Trebuchet MS"/>
                <w:bCs/>
                <w:szCs w:val="22"/>
              </w:rPr>
            </w:pPr>
            <w:r w:rsidRPr="002D3C8C">
              <w:rPr>
                <w:rFonts w:ascii="Trebuchet MS" w:eastAsia="Calibri" w:hAnsi="Trebuchet MS"/>
                <w:bCs/>
                <w:szCs w:val="22"/>
              </w:rPr>
              <w:t>В случай че Възложителят не представи коментари в 10 дневния срок, докладите се считат за одобрени от него и не се изисква подписването на протокол за одобрение.</w:t>
            </w:r>
          </w:p>
          <w:p w14:paraId="0344FF0C" w14:textId="77777777" w:rsidR="00981B49" w:rsidRPr="002D3C8C" w:rsidRDefault="00981B49" w:rsidP="003E70BC">
            <w:pPr>
              <w:spacing w:after="120"/>
              <w:jc w:val="both"/>
              <w:rPr>
                <w:rFonts w:ascii="Trebuchet MS" w:eastAsia="Calibri" w:hAnsi="Trebuchet MS"/>
                <w:bCs/>
                <w:szCs w:val="22"/>
              </w:rPr>
            </w:pPr>
            <w:r w:rsidRPr="002D3C8C">
              <w:rPr>
                <w:rFonts w:ascii="Trebuchet MS" w:eastAsia="Calibri" w:hAnsi="Trebuchet MS"/>
                <w:bCs/>
                <w:szCs w:val="22"/>
              </w:rPr>
              <w:t>Коментарите и исканията за корекции на Възложителя са задължителни за Изпълнителя, когато са достатъчно ясно определени, мотивирани и в съответствие със законовите разпоредби, договорните условия, както и с изискванията на програмата и съпътстващите документи във връзка с изпълнението на договора за услуга.</w:t>
            </w:r>
          </w:p>
        </w:tc>
      </w:tr>
      <w:tr w:rsidR="00981B49" w:rsidRPr="002D3C8C" w14:paraId="6BC20FA1" w14:textId="77777777" w:rsidTr="003E70BC">
        <w:trPr>
          <w:trHeight w:val="284"/>
        </w:trPr>
        <w:tc>
          <w:tcPr>
            <w:tcW w:w="5000" w:type="pct"/>
            <w:shd w:val="clear" w:color="auto" w:fill="BFBFBF" w:themeFill="background1" w:themeFillShade="BF"/>
            <w:noWrap/>
            <w:vAlign w:val="bottom"/>
          </w:tcPr>
          <w:p w14:paraId="5A9A47D1" w14:textId="77777777" w:rsidR="00981B49" w:rsidRPr="002D3C8C" w:rsidRDefault="00981B49" w:rsidP="003E70BC">
            <w:pPr>
              <w:jc w:val="both"/>
              <w:rPr>
                <w:rFonts w:ascii="Trebuchet MS" w:hAnsi="Trebuchet MS"/>
                <w:color w:val="000000"/>
              </w:rPr>
            </w:pPr>
            <w:r w:rsidRPr="002D3C8C">
              <w:rPr>
                <w:rFonts w:ascii="Trebuchet MS" w:hAnsi="Trebuchet MS"/>
                <w:color w:val="000000"/>
              </w:rPr>
              <w:lastRenderedPageBreak/>
              <w:t>Ориентировъчна стойност на поръчката:</w:t>
            </w:r>
          </w:p>
        </w:tc>
      </w:tr>
      <w:tr w:rsidR="00981B49" w:rsidRPr="002D3C8C" w14:paraId="2E0BA4AD" w14:textId="77777777" w:rsidTr="003E70BC">
        <w:trPr>
          <w:trHeight w:val="284"/>
        </w:trPr>
        <w:tc>
          <w:tcPr>
            <w:tcW w:w="5000" w:type="pct"/>
            <w:shd w:val="clear" w:color="auto" w:fill="auto"/>
            <w:noWrap/>
            <w:vAlign w:val="bottom"/>
          </w:tcPr>
          <w:p w14:paraId="0EDE87EE" w14:textId="77777777" w:rsidR="00981B49" w:rsidRPr="002D3C8C" w:rsidRDefault="00981B49" w:rsidP="003E70BC">
            <w:pPr>
              <w:tabs>
                <w:tab w:val="left" w:pos="540"/>
              </w:tabs>
              <w:spacing w:afterLines="60" w:after="144"/>
              <w:jc w:val="both"/>
              <w:rPr>
                <w:rFonts w:ascii="Trebuchet MS" w:hAnsi="Trebuchet MS"/>
              </w:rPr>
            </w:pPr>
            <w:r w:rsidRPr="002D3C8C">
              <w:rPr>
                <w:rFonts w:ascii="Trebuchet MS" w:hAnsi="Trebuchet MS"/>
                <w:b/>
              </w:rPr>
              <w:t>Общата прогнозна стойност</w:t>
            </w:r>
            <w:r w:rsidRPr="002D3C8C">
              <w:rPr>
                <w:rFonts w:ascii="Trebuchet MS" w:hAnsi="Trebuchet MS"/>
              </w:rPr>
              <w:t xml:space="preserve"> на поръчката е 600 000.00 лв. (шестстотин хиляди лева) без ДДС или 720 000.00 лв. (седемстотин и двадесет хиляди лева) с ДДС, разпределена както следва:</w:t>
            </w:r>
          </w:p>
          <w:p w14:paraId="0A11736E" w14:textId="77777777" w:rsidR="00981B49" w:rsidRPr="002D3C8C" w:rsidRDefault="00981B49" w:rsidP="003E70BC">
            <w:pPr>
              <w:tabs>
                <w:tab w:val="left" w:pos="540"/>
              </w:tabs>
              <w:spacing w:afterLines="60" w:after="144"/>
              <w:jc w:val="both"/>
              <w:rPr>
                <w:rFonts w:ascii="Trebuchet MS" w:hAnsi="Trebuchet MS"/>
              </w:rPr>
            </w:pPr>
            <w:r w:rsidRPr="002D3C8C">
              <w:rPr>
                <w:rFonts w:ascii="Trebuchet MS" w:hAnsi="Trebuchet MS"/>
              </w:rPr>
              <w:t xml:space="preserve">Максимално допустима стойност по </w:t>
            </w:r>
            <w:r w:rsidRPr="002D3C8C">
              <w:rPr>
                <w:rFonts w:ascii="Trebuchet MS" w:hAnsi="Trebuchet MS"/>
                <w:b/>
              </w:rPr>
              <w:t>обособена позиция 1</w:t>
            </w:r>
            <w:r w:rsidRPr="002D3C8C">
              <w:rPr>
                <w:rFonts w:ascii="Trebuchet MS" w:hAnsi="Trebuchet MS"/>
              </w:rPr>
              <w:t>: 285 400.00 лв. (двеста осемдесет и пет хиляди и четиристотин лева) без ДДС или 342 480.00 лв. (триста четиридесет и две хиляди, четиристотин и осемдесет лева) с ДДС;</w:t>
            </w:r>
          </w:p>
          <w:p w14:paraId="5A85FEC1" w14:textId="77777777" w:rsidR="00981B49" w:rsidRPr="002D3C8C" w:rsidRDefault="00981B49" w:rsidP="003E70BC">
            <w:pPr>
              <w:tabs>
                <w:tab w:val="left" w:pos="540"/>
              </w:tabs>
              <w:spacing w:afterLines="60" w:after="144"/>
              <w:jc w:val="both"/>
              <w:rPr>
                <w:rFonts w:ascii="Trebuchet MS" w:hAnsi="Trebuchet MS"/>
              </w:rPr>
            </w:pPr>
            <w:r w:rsidRPr="002D3C8C">
              <w:rPr>
                <w:rFonts w:ascii="Trebuchet MS" w:hAnsi="Trebuchet MS"/>
              </w:rPr>
              <w:t xml:space="preserve">Максимално допустима стойност по </w:t>
            </w:r>
            <w:r w:rsidRPr="002D3C8C">
              <w:rPr>
                <w:rFonts w:ascii="Trebuchet MS" w:hAnsi="Trebuchet MS"/>
                <w:b/>
              </w:rPr>
              <w:t>обособена позиция 2</w:t>
            </w:r>
            <w:r w:rsidRPr="002D3C8C">
              <w:rPr>
                <w:rFonts w:ascii="Trebuchet MS" w:hAnsi="Trebuchet MS"/>
              </w:rPr>
              <w:t>: 219 800.00 лв. (двеста и деветнадесет хиляди и осемстотин лева) без ДДС или 263 760.00 лв. (двеста шестдесет и три хиляди, седемстотин и шестдесет лева) с ДДС;</w:t>
            </w:r>
          </w:p>
          <w:p w14:paraId="618B0A01" w14:textId="77777777" w:rsidR="00981B49" w:rsidRPr="002D3C8C" w:rsidRDefault="00981B49" w:rsidP="003E70BC">
            <w:pPr>
              <w:tabs>
                <w:tab w:val="left" w:pos="540"/>
              </w:tabs>
              <w:spacing w:afterLines="60" w:after="144"/>
              <w:jc w:val="both"/>
              <w:rPr>
                <w:rFonts w:ascii="Trebuchet MS" w:hAnsi="Trebuchet MS"/>
              </w:rPr>
            </w:pPr>
            <w:r w:rsidRPr="002D3C8C">
              <w:rPr>
                <w:rFonts w:ascii="Trebuchet MS" w:hAnsi="Trebuchet MS"/>
              </w:rPr>
              <w:lastRenderedPageBreak/>
              <w:t xml:space="preserve">Максимално допустима стойност по </w:t>
            </w:r>
            <w:r w:rsidRPr="002D3C8C">
              <w:rPr>
                <w:rFonts w:ascii="Trebuchet MS" w:hAnsi="Trebuchet MS"/>
                <w:b/>
              </w:rPr>
              <w:t>обособена позиция 3</w:t>
            </w:r>
            <w:r w:rsidRPr="002D3C8C">
              <w:rPr>
                <w:rFonts w:ascii="Trebuchet MS" w:hAnsi="Trebuchet MS"/>
              </w:rPr>
              <w:t>: 94 800.00 лв. (деветдесет и четири хиляди и осемстотин лева) без ДДС или 113 760.00 лв. (сто и тринадесет хиляди седемстотин и шейсет лева) с ДДС;</w:t>
            </w:r>
          </w:p>
        </w:tc>
      </w:tr>
      <w:tr w:rsidR="00981B49" w:rsidRPr="002D3C8C" w14:paraId="5396F218" w14:textId="77777777" w:rsidTr="003E70BC">
        <w:trPr>
          <w:trHeight w:val="284"/>
        </w:trPr>
        <w:tc>
          <w:tcPr>
            <w:tcW w:w="5000" w:type="pct"/>
            <w:shd w:val="clear" w:color="auto" w:fill="BFBFBF" w:themeFill="background1" w:themeFillShade="BF"/>
            <w:noWrap/>
            <w:vAlign w:val="bottom"/>
          </w:tcPr>
          <w:p w14:paraId="0FB9524C" w14:textId="77777777" w:rsidR="00981B49" w:rsidRPr="002D3C8C" w:rsidRDefault="00981B49" w:rsidP="003E70BC">
            <w:pPr>
              <w:jc w:val="both"/>
              <w:rPr>
                <w:rFonts w:ascii="Trebuchet MS" w:hAnsi="Trebuchet MS"/>
                <w:color w:val="000000"/>
              </w:rPr>
            </w:pPr>
            <w:r w:rsidRPr="002D3C8C">
              <w:rPr>
                <w:rFonts w:ascii="Trebuchet MS" w:hAnsi="Trebuchet MS"/>
                <w:color w:val="000000"/>
              </w:rPr>
              <w:lastRenderedPageBreak/>
              <w:t>Срок за изпълнение:</w:t>
            </w:r>
          </w:p>
        </w:tc>
      </w:tr>
      <w:tr w:rsidR="00981B49" w:rsidRPr="002D3C8C" w14:paraId="52F7DD99" w14:textId="77777777" w:rsidTr="003E70BC">
        <w:trPr>
          <w:trHeight w:val="284"/>
        </w:trPr>
        <w:tc>
          <w:tcPr>
            <w:tcW w:w="5000" w:type="pct"/>
            <w:shd w:val="clear" w:color="auto" w:fill="auto"/>
            <w:noWrap/>
            <w:vAlign w:val="bottom"/>
          </w:tcPr>
          <w:p w14:paraId="19C1F5A0" w14:textId="77777777" w:rsidR="005D33C3" w:rsidRPr="005D33C3" w:rsidRDefault="005D33C3" w:rsidP="005D33C3">
            <w:pPr>
              <w:autoSpaceDE w:val="0"/>
              <w:autoSpaceDN w:val="0"/>
              <w:adjustRightInd w:val="0"/>
              <w:spacing w:after="120"/>
              <w:jc w:val="both"/>
              <w:rPr>
                <w:rFonts w:ascii="Trebuchet MS" w:hAnsi="Trebuchet MS"/>
              </w:rPr>
            </w:pPr>
            <w:r w:rsidRPr="005D33C3">
              <w:rPr>
                <w:rFonts w:ascii="Trebuchet MS" w:hAnsi="Trebuchet MS"/>
              </w:rPr>
              <w:t>Срокът за изпълнение на договорите за услуга, които ще се сключат в резултат от проведената обществена поръчка, по обособени позиции, е както следва:</w:t>
            </w:r>
          </w:p>
          <w:p w14:paraId="40F8CCB9" w14:textId="77777777" w:rsidR="005D33C3" w:rsidRPr="005D33C3" w:rsidRDefault="005D33C3" w:rsidP="005D33C3">
            <w:pPr>
              <w:autoSpaceDE w:val="0"/>
              <w:autoSpaceDN w:val="0"/>
              <w:adjustRightInd w:val="0"/>
              <w:spacing w:after="120"/>
              <w:jc w:val="both"/>
              <w:rPr>
                <w:rFonts w:ascii="Trebuchet MS" w:hAnsi="Trebuchet MS"/>
              </w:rPr>
            </w:pPr>
            <w:r w:rsidRPr="005D33C3">
              <w:rPr>
                <w:rFonts w:ascii="Trebuchet MS" w:hAnsi="Trebuchet MS"/>
              </w:rPr>
              <w:t xml:space="preserve">За обособена позиция 1: Изпълнението на договора за услуга започва от деня на неговото подписване и продължава до три месеца след крайната дата за изпълнение на дейностите по проекта. Съгласно договор за субсидия от ЕФРР №92979/13.08.2018 г. крайната дата за изпълнение на дейностите по проект №ROBG 418 е 14.08.2021 г. Договорът се счита за изпълнен след одобрение от страна на Възложителя на окончателен доклад и подписване на окончателен приемо-предавателен протокол за приемане услугите по договора, но не по-късно от приключване изпълнението на проекта. В случай на спиране/удължаване периода за изпълнение на проекта, автоматично се спира/удължава и срокът на договора във връзка с изпълнение на дейностите по настоящата обществена поръчка. </w:t>
            </w:r>
          </w:p>
          <w:p w14:paraId="23D2A7A1" w14:textId="77777777" w:rsidR="005D33C3" w:rsidRPr="005D33C3" w:rsidRDefault="005D33C3" w:rsidP="005D33C3">
            <w:pPr>
              <w:autoSpaceDE w:val="0"/>
              <w:autoSpaceDN w:val="0"/>
              <w:adjustRightInd w:val="0"/>
              <w:spacing w:after="120"/>
              <w:jc w:val="both"/>
              <w:rPr>
                <w:rFonts w:ascii="Trebuchet MS" w:hAnsi="Trebuchet MS"/>
              </w:rPr>
            </w:pPr>
            <w:r w:rsidRPr="005D33C3">
              <w:rPr>
                <w:rFonts w:ascii="Trebuchet MS" w:hAnsi="Trebuchet MS"/>
              </w:rPr>
              <w:t>За обособена позиция 2: Изпълнението на договора за услуга започва от деня на неговото подписване и продължава до три месеца след крайната дата за изпълнение на дейностите по проекта. Съгласно договор за субсидия от ЕФРР №98829/31.08.2018 г. крайната дата за изпълнение на дейностите по проект №ROBG 425 е 07.03.2</w:t>
            </w:r>
            <w:bookmarkStart w:id="0" w:name="_GoBack"/>
            <w:bookmarkEnd w:id="0"/>
            <w:r w:rsidRPr="005D33C3">
              <w:rPr>
                <w:rFonts w:ascii="Trebuchet MS" w:hAnsi="Trebuchet MS"/>
              </w:rPr>
              <w:t xml:space="preserve">021 г. Договорът се счита за изпълнен след одобрение от страна на Възложителя на окончателен доклад и подписване на окончателен приемо-предавателен протокол за приемане услугите по договора, но не по-късно от приключване изпълнението на проекта. В случай на спиране/удължаване периода за изпълнение на проекта, автоматично се спира/удължава и срокът на договора във връзка с изпълнение на дейностите по настоящата обществена поръчка. </w:t>
            </w:r>
          </w:p>
          <w:p w14:paraId="3170E46C" w14:textId="1C7C1CFD" w:rsidR="00981B49" w:rsidRPr="002D3C8C" w:rsidRDefault="005D33C3" w:rsidP="003E70BC">
            <w:pPr>
              <w:autoSpaceDE w:val="0"/>
              <w:autoSpaceDN w:val="0"/>
              <w:adjustRightInd w:val="0"/>
              <w:spacing w:after="120"/>
              <w:jc w:val="both"/>
              <w:rPr>
                <w:rFonts w:ascii="Trebuchet MS" w:hAnsi="Trebuchet MS"/>
              </w:rPr>
            </w:pPr>
            <w:r w:rsidRPr="005D33C3">
              <w:rPr>
                <w:rFonts w:ascii="Trebuchet MS" w:hAnsi="Trebuchet MS"/>
              </w:rPr>
              <w:t>За обособена позиция 3: Изпълнението на договора за услуга започва от деня на неговото подписване и продължава до три месеца след крайната дата за изпълнение на дейностите по проекта. Съгласно договор за субсидия от ЕФРР №83552/20.07.2018 г. крайната дата за изпълнение на дейностите по проект №ROBG 424 е 30.07.2021 г. Договорът се счита за изпълнен след одобрение от страна на Възложителя на окончателен доклад и подписване на окончателен приемо-предавателен протокол за приемане услугите по договора, но не по-късно от приключване изпълнението на проекта. В случай на спиране/удължаване периода за изпълнение на проекта, автоматично се спира/удължава и срокът на договора във връзка с изпълнение на дейностите по настоящата обществена поръчка.</w:t>
            </w:r>
          </w:p>
        </w:tc>
      </w:tr>
      <w:tr w:rsidR="00981B49" w:rsidRPr="002D3C8C" w14:paraId="4CC20D07" w14:textId="77777777" w:rsidTr="003E70BC">
        <w:trPr>
          <w:trHeight w:val="284"/>
        </w:trPr>
        <w:tc>
          <w:tcPr>
            <w:tcW w:w="5000" w:type="pct"/>
            <w:shd w:val="clear" w:color="auto" w:fill="BFBFBF" w:themeFill="background1" w:themeFillShade="BF"/>
            <w:noWrap/>
            <w:vAlign w:val="bottom"/>
          </w:tcPr>
          <w:p w14:paraId="09FD12AC" w14:textId="77777777" w:rsidR="00981B49" w:rsidRPr="002D3C8C" w:rsidRDefault="00981B49" w:rsidP="003E70BC">
            <w:pPr>
              <w:jc w:val="both"/>
              <w:rPr>
                <w:rFonts w:ascii="Trebuchet MS" w:hAnsi="Trebuchet MS"/>
                <w:color w:val="000000"/>
              </w:rPr>
            </w:pPr>
            <w:r w:rsidRPr="002D3C8C">
              <w:rPr>
                <w:rFonts w:ascii="Trebuchet MS" w:hAnsi="Trebuchet MS"/>
                <w:color w:val="000000"/>
              </w:rPr>
              <w:t>Начин за образуване на предлаганата цена</w:t>
            </w:r>
          </w:p>
        </w:tc>
      </w:tr>
      <w:tr w:rsidR="00981B49" w:rsidRPr="002D3C8C" w14:paraId="43E367F1" w14:textId="77777777" w:rsidTr="003E70BC">
        <w:trPr>
          <w:trHeight w:val="284"/>
        </w:trPr>
        <w:tc>
          <w:tcPr>
            <w:tcW w:w="5000" w:type="pct"/>
            <w:shd w:val="clear" w:color="auto" w:fill="auto"/>
            <w:noWrap/>
          </w:tcPr>
          <w:p w14:paraId="4B7A9664" w14:textId="77777777" w:rsidR="00981B49" w:rsidRPr="002D3C8C" w:rsidRDefault="00981B49" w:rsidP="003E70BC">
            <w:pPr>
              <w:autoSpaceDE w:val="0"/>
              <w:autoSpaceDN w:val="0"/>
              <w:adjustRightInd w:val="0"/>
              <w:spacing w:after="120"/>
              <w:jc w:val="both"/>
              <w:rPr>
                <w:rFonts w:ascii="Trebuchet MS" w:hAnsi="Trebuchet MS"/>
                <w:lang w:eastAsia="en-US"/>
              </w:rPr>
            </w:pPr>
            <w:r w:rsidRPr="002D3C8C">
              <w:rPr>
                <w:rFonts w:ascii="Trebuchet MS" w:hAnsi="Trebuchet MS"/>
                <w:lang w:eastAsia="en-US"/>
              </w:rPr>
              <w:t xml:space="preserve">Предлаганата цена следва да включва всички необходими и присъщи разходи за изпълнение на поръчката. </w:t>
            </w:r>
          </w:p>
          <w:p w14:paraId="38E853CB" w14:textId="77777777" w:rsidR="00981B49" w:rsidRPr="002D3C8C" w:rsidRDefault="00981B49" w:rsidP="003E70BC">
            <w:pPr>
              <w:autoSpaceDE w:val="0"/>
              <w:autoSpaceDN w:val="0"/>
              <w:adjustRightInd w:val="0"/>
              <w:spacing w:after="120"/>
              <w:jc w:val="both"/>
              <w:rPr>
                <w:rFonts w:ascii="Trebuchet MS" w:hAnsi="Trebuchet MS"/>
                <w:lang w:eastAsia="en-US"/>
              </w:rPr>
            </w:pPr>
            <w:r w:rsidRPr="002D3C8C">
              <w:rPr>
                <w:rFonts w:ascii="Trebuchet MS" w:hAnsi="Trebuchet MS"/>
                <w:b/>
                <w:u w:val="single"/>
              </w:rPr>
              <w:lastRenderedPageBreak/>
              <w:t>ВАЖНО!!!</w:t>
            </w:r>
            <w:r w:rsidRPr="002D3C8C">
              <w:rPr>
                <w:rStyle w:val="FontStyle66"/>
                <w:rFonts w:ascii="Trebuchet MS" w:hAnsi="Trebuchet MS"/>
              </w:rPr>
              <w:t xml:space="preserve"> УЧАСТНИК, ЧИЕТО ЦЕНОВО ПРЕДЛОЖЕНИЕ НАДВИШАВА МАКСИМАЛНО ДОПУСТИМАТА СТОЙНОСТ ЗА СЪОТВЕТНАТА ОБОСОБЕНА ПОЗИЦИЯ ЩЕ БЪДЕ ОТСТРАНЕН ОТ УЧАСТИЕ.</w:t>
            </w:r>
          </w:p>
        </w:tc>
      </w:tr>
      <w:tr w:rsidR="00981B49" w:rsidRPr="002D3C8C" w14:paraId="476BE76D" w14:textId="77777777" w:rsidTr="003E70BC">
        <w:trPr>
          <w:trHeight w:val="284"/>
        </w:trPr>
        <w:tc>
          <w:tcPr>
            <w:tcW w:w="5000" w:type="pct"/>
            <w:shd w:val="clear" w:color="auto" w:fill="BFBFBF" w:themeFill="background1" w:themeFillShade="BF"/>
            <w:noWrap/>
            <w:vAlign w:val="bottom"/>
          </w:tcPr>
          <w:p w14:paraId="06175030" w14:textId="77777777" w:rsidR="00981B49" w:rsidRPr="002D3C8C" w:rsidRDefault="00981B49" w:rsidP="003E70BC">
            <w:pPr>
              <w:jc w:val="both"/>
              <w:rPr>
                <w:rFonts w:ascii="Trebuchet MS" w:hAnsi="Trebuchet MS"/>
                <w:color w:val="000000"/>
              </w:rPr>
            </w:pPr>
            <w:r w:rsidRPr="002D3C8C">
              <w:rPr>
                <w:rFonts w:ascii="Trebuchet MS" w:hAnsi="Trebuchet MS"/>
                <w:color w:val="000000"/>
              </w:rPr>
              <w:lastRenderedPageBreak/>
              <w:t>Начин на плащане /аванс, разсрочено, по банков път и др./</w:t>
            </w:r>
          </w:p>
        </w:tc>
      </w:tr>
      <w:tr w:rsidR="00981B49" w:rsidRPr="002D3C8C" w14:paraId="3829F952" w14:textId="77777777" w:rsidTr="003E70BC">
        <w:trPr>
          <w:trHeight w:val="284"/>
        </w:trPr>
        <w:tc>
          <w:tcPr>
            <w:tcW w:w="5000" w:type="pct"/>
            <w:shd w:val="clear" w:color="auto" w:fill="auto"/>
            <w:noWrap/>
            <w:vAlign w:val="bottom"/>
          </w:tcPr>
          <w:p w14:paraId="119A1DF6" w14:textId="77777777" w:rsidR="00981B49" w:rsidRPr="002D3C8C" w:rsidRDefault="00981B49" w:rsidP="003E70BC">
            <w:pPr>
              <w:spacing w:after="120"/>
              <w:jc w:val="both"/>
              <w:rPr>
                <w:rFonts w:ascii="Trebuchet MS" w:hAnsi="Trebuchet MS"/>
              </w:rPr>
            </w:pPr>
            <w:r w:rsidRPr="002D3C8C">
              <w:rPr>
                <w:rFonts w:ascii="Trebuchet MS" w:hAnsi="Trebuchet MS"/>
                <w:b/>
              </w:rPr>
              <w:t>ВЪЗЛОЖИТЕЛЯТ</w:t>
            </w:r>
            <w:r w:rsidRPr="002D3C8C">
              <w:rPr>
                <w:rFonts w:ascii="Trebuchet MS" w:hAnsi="Trebuchet MS"/>
              </w:rPr>
              <w:t xml:space="preserve"> извършва плащанията за изпълнените дейности от договора, съгласно ценовото предложение на </w:t>
            </w:r>
            <w:r w:rsidRPr="002D3C8C">
              <w:rPr>
                <w:rFonts w:ascii="Trebuchet MS" w:hAnsi="Trebuchet MS"/>
                <w:b/>
              </w:rPr>
              <w:t>ИЗПЪЛНИТЕЛЯ</w:t>
            </w:r>
            <w:r w:rsidRPr="002D3C8C">
              <w:rPr>
                <w:rFonts w:ascii="Trebuchet MS" w:hAnsi="Trebuchet MS"/>
              </w:rPr>
              <w:t>, неразделна част от договора за обществена поръчка, както следва:</w:t>
            </w:r>
          </w:p>
          <w:p w14:paraId="607C2648" w14:textId="191AF3D9" w:rsidR="00981B49" w:rsidRPr="002D3C8C" w:rsidRDefault="00981B49" w:rsidP="003E70BC">
            <w:pPr>
              <w:jc w:val="both"/>
              <w:rPr>
                <w:rFonts w:ascii="Trebuchet MS" w:hAnsi="Trebuchet MS"/>
              </w:rPr>
            </w:pPr>
            <w:r w:rsidRPr="002D3C8C">
              <w:rPr>
                <w:rFonts w:ascii="Trebuchet MS" w:hAnsi="Trebuchet MS"/>
                <w:b/>
                <w:u w:val="single"/>
              </w:rPr>
              <w:t>Междинни плащания</w:t>
            </w:r>
            <w:r w:rsidRPr="002D3C8C">
              <w:rPr>
                <w:rFonts w:ascii="Trebuchet MS" w:hAnsi="Trebuchet MS"/>
              </w:rPr>
              <w:t xml:space="preserve"> – на равни части на всяко тримесечие в срок до 30 (тридесет) дни, считано от одобрението на съответния междинен тримесечен доклад за изпълнение и представяне на оригинална фактур</w:t>
            </w:r>
            <w:r w:rsidR="00EF78C6">
              <w:rPr>
                <w:rFonts w:ascii="Trebuchet MS" w:hAnsi="Trebuchet MS"/>
              </w:rPr>
              <w:t xml:space="preserve">а; общият размер на </w:t>
            </w:r>
            <w:r w:rsidRPr="002D3C8C">
              <w:rPr>
                <w:rFonts w:ascii="Trebuchet MS" w:hAnsi="Trebuchet MS"/>
              </w:rPr>
              <w:t xml:space="preserve"> междинните плащания не трябва да надхвърля 90% (деветдесет на сто) от размера на стойността на договора;</w:t>
            </w:r>
          </w:p>
          <w:p w14:paraId="15D56FAD" w14:textId="77777777" w:rsidR="00981B49" w:rsidRPr="002D3C8C" w:rsidRDefault="00981B49" w:rsidP="003E70BC">
            <w:pPr>
              <w:jc w:val="both"/>
              <w:rPr>
                <w:rFonts w:ascii="Trebuchet MS" w:hAnsi="Trebuchet MS"/>
              </w:rPr>
            </w:pPr>
            <w:r w:rsidRPr="002D3C8C">
              <w:rPr>
                <w:rFonts w:ascii="Trebuchet MS" w:hAnsi="Trebuchet MS"/>
                <w:b/>
                <w:u w:val="single"/>
              </w:rPr>
              <w:t>Окончателно плащане</w:t>
            </w:r>
            <w:r w:rsidRPr="002D3C8C">
              <w:rPr>
                <w:rFonts w:ascii="Trebuchet MS" w:hAnsi="Trebuchet MS"/>
              </w:rPr>
              <w:t xml:space="preserve"> в размер на остатъка от Цената след приспадане на всички извършени до момента плащания по Договора – в срок до 30 (тридесет) дни, считано от одобрение на окончателен доклад /подписване на протокол за одобрение на доклад/, окончателно приемане изпълнението по договора /подписване на окончателен приемо-предавателен протокол за приемане услугите по договора/ и представяне на оригинална фактура.</w:t>
            </w:r>
          </w:p>
        </w:tc>
      </w:tr>
      <w:tr w:rsidR="00981B49" w:rsidRPr="002D3C8C" w14:paraId="0756F74C" w14:textId="77777777" w:rsidTr="003E70BC">
        <w:trPr>
          <w:trHeight w:val="284"/>
        </w:trPr>
        <w:tc>
          <w:tcPr>
            <w:tcW w:w="5000" w:type="pct"/>
            <w:shd w:val="clear" w:color="auto" w:fill="BFBFBF" w:themeFill="background1" w:themeFillShade="BF"/>
            <w:noWrap/>
            <w:vAlign w:val="bottom"/>
          </w:tcPr>
          <w:p w14:paraId="3D4E7E7B" w14:textId="77777777" w:rsidR="00981B49" w:rsidRPr="002D3C8C" w:rsidRDefault="00981B49" w:rsidP="003E70BC">
            <w:pPr>
              <w:jc w:val="both"/>
              <w:rPr>
                <w:rFonts w:ascii="Trebuchet MS" w:eastAsia="Arial Unicode MS" w:hAnsi="Trebuchet MS"/>
                <w:color w:val="000000"/>
                <w:lang w:bidi="bg-BG"/>
              </w:rPr>
            </w:pPr>
            <w:r w:rsidRPr="002D3C8C">
              <w:rPr>
                <w:rFonts w:ascii="Trebuchet MS" w:hAnsi="Trebuchet MS"/>
                <w:color w:val="000000"/>
              </w:rPr>
              <w:t>Описание на дейностите</w:t>
            </w:r>
          </w:p>
        </w:tc>
      </w:tr>
      <w:tr w:rsidR="00981B49" w:rsidRPr="002D3C8C" w14:paraId="2497AB29" w14:textId="77777777" w:rsidTr="003E70BC">
        <w:trPr>
          <w:trHeight w:val="284"/>
        </w:trPr>
        <w:tc>
          <w:tcPr>
            <w:tcW w:w="5000" w:type="pct"/>
            <w:shd w:val="clear" w:color="auto" w:fill="auto"/>
            <w:noWrap/>
            <w:vAlign w:val="bottom"/>
          </w:tcPr>
          <w:p w14:paraId="2E59E472" w14:textId="77777777" w:rsidR="00981B49" w:rsidRPr="002D3C8C" w:rsidRDefault="00981B49" w:rsidP="003E70BC">
            <w:pPr>
              <w:jc w:val="both"/>
              <w:rPr>
                <w:rFonts w:ascii="Trebuchet MS" w:eastAsia="Arial Unicode MS" w:hAnsi="Trebuchet MS"/>
                <w:color w:val="000000"/>
                <w:lang w:bidi="bg-BG"/>
              </w:rPr>
            </w:pPr>
            <w:r w:rsidRPr="002D3C8C">
              <w:rPr>
                <w:rFonts w:ascii="Trebuchet MS" w:eastAsia="Arial Unicode MS" w:hAnsi="Trebuchet MS"/>
                <w:color w:val="000000"/>
                <w:lang w:bidi="bg-BG"/>
              </w:rPr>
              <w:t>За изпълнение на обществената поръчка, за всяка от обособените позиции, е необходимо да се осъществят минимум следните дейности:</w:t>
            </w:r>
          </w:p>
          <w:p w14:paraId="499DA7FB" w14:textId="77777777" w:rsidR="00981B49" w:rsidRPr="002D3C8C" w:rsidRDefault="00981B49" w:rsidP="003E70BC">
            <w:pPr>
              <w:jc w:val="both"/>
              <w:rPr>
                <w:rFonts w:ascii="Trebuchet MS" w:eastAsia="Arial Unicode MS" w:hAnsi="Trebuchet MS"/>
                <w:color w:val="000000"/>
                <w:lang w:bidi="bg-BG"/>
              </w:rPr>
            </w:pPr>
          </w:p>
          <w:p w14:paraId="4042155C" w14:textId="77777777" w:rsidR="00981B49" w:rsidRPr="002D3C8C" w:rsidRDefault="00981B49" w:rsidP="003E70BC">
            <w:pPr>
              <w:spacing w:after="120"/>
              <w:jc w:val="both"/>
              <w:rPr>
                <w:rFonts w:ascii="Trebuchet MS" w:hAnsi="Trebuchet MS"/>
                <w:bCs/>
                <w:color w:val="000000"/>
              </w:rPr>
            </w:pPr>
            <w:r w:rsidRPr="002D3C8C">
              <w:rPr>
                <w:rFonts w:ascii="Trebuchet MS" w:hAnsi="Trebuchet MS"/>
                <w:bCs/>
                <w:color w:val="000000"/>
              </w:rPr>
              <w:t xml:space="preserve">1. Подсигуряване на добро финансово управление. </w:t>
            </w:r>
          </w:p>
          <w:p w14:paraId="423A47B5" w14:textId="77777777" w:rsidR="00981B49" w:rsidRPr="002D3C8C" w:rsidRDefault="00981B49" w:rsidP="003E70BC">
            <w:pPr>
              <w:spacing w:after="120"/>
              <w:jc w:val="both"/>
              <w:rPr>
                <w:rFonts w:ascii="Trebuchet MS" w:hAnsi="Trebuchet MS"/>
                <w:bCs/>
                <w:color w:val="000000"/>
              </w:rPr>
            </w:pPr>
            <w:r w:rsidRPr="002D3C8C">
              <w:rPr>
                <w:rFonts w:ascii="Trebuchet MS" w:hAnsi="Trebuchet MS"/>
                <w:bCs/>
                <w:color w:val="000000"/>
              </w:rPr>
              <w:t>2. Подпомагане на екипа при техническо и финансово отчитане, вкл. докладване на напредъка, във връзка с исканията за възстановяване на средства, изменения/допълнения и уведомления във връзка с договора за финансиране, пред Възложителя и Управителния орган.</w:t>
            </w:r>
          </w:p>
          <w:p w14:paraId="50DDCA10" w14:textId="77777777" w:rsidR="00981B49" w:rsidRPr="002D3C8C" w:rsidRDefault="00981B49" w:rsidP="003E70BC">
            <w:pPr>
              <w:spacing w:after="120"/>
              <w:jc w:val="both"/>
              <w:rPr>
                <w:rFonts w:ascii="Trebuchet MS" w:hAnsi="Trebuchet MS"/>
                <w:bCs/>
                <w:color w:val="000000"/>
              </w:rPr>
            </w:pPr>
            <w:r w:rsidRPr="002D3C8C">
              <w:rPr>
                <w:rFonts w:ascii="Trebuchet MS" w:hAnsi="Trebuchet MS"/>
                <w:bCs/>
                <w:color w:val="000000"/>
              </w:rPr>
              <w:t xml:space="preserve">3. Оказване на съдействие на Възложителя при провеждане на обществените поръчки, за които Възложителят прецени, че има необходимост от съдействие. </w:t>
            </w:r>
          </w:p>
          <w:p w14:paraId="679DA373" w14:textId="77777777" w:rsidR="00981B49" w:rsidRPr="002D3C8C" w:rsidRDefault="00981B49" w:rsidP="003E70BC">
            <w:pPr>
              <w:spacing w:after="120"/>
              <w:jc w:val="both"/>
              <w:rPr>
                <w:rFonts w:ascii="Trebuchet MS" w:hAnsi="Trebuchet MS"/>
                <w:bCs/>
                <w:color w:val="000000"/>
              </w:rPr>
            </w:pPr>
            <w:r w:rsidRPr="002D3C8C">
              <w:rPr>
                <w:rFonts w:ascii="Trebuchet MS" w:hAnsi="Trebuchet MS"/>
                <w:bCs/>
                <w:color w:val="000000"/>
              </w:rPr>
              <w:t>4.</w:t>
            </w:r>
            <w:r w:rsidRPr="002D3C8C">
              <w:rPr>
                <w:rFonts w:ascii="Trebuchet MS" w:hAnsi="Trebuchet MS"/>
              </w:rPr>
              <w:t xml:space="preserve"> </w:t>
            </w:r>
            <w:r w:rsidRPr="002D3C8C">
              <w:rPr>
                <w:rFonts w:ascii="Trebuchet MS" w:hAnsi="Trebuchet MS"/>
                <w:bCs/>
                <w:color w:val="000000"/>
              </w:rPr>
              <w:t>При необходимост да осигури за своя сметка участието на експерти в комисиите за разглеждане, оценка  и класиране на  подадените оферти в процедурите за възлагане на обществени поръчки от състава на предложения от участника в офертата му персонал или от списъка на външни експерти, вписани в регистъра на Агенция за обществени поръчки;</w:t>
            </w:r>
          </w:p>
          <w:p w14:paraId="2594523D" w14:textId="77777777" w:rsidR="00981B49" w:rsidRPr="002D3C8C" w:rsidRDefault="00981B49" w:rsidP="003E70BC">
            <w:pPr>
              <w:spacing w:after="120"/>
              <w:jc w:val="both"/>
              <w:rPr>
                <w:rFonts w:ascii="Trebuchet MS" w:hAnsi="Trebuchet MS"/>
                <w:bCs/>
                <w:color w:val="000000"/>
              </w:rPr>
            </w:pPr>
            <w:r w:rsidRPr="002D3C8C">
              <w:rPr>
                <w:rFonts w:ascii="Trebuchet MS" w:hAnsi="Trebuchet MS"/>
                <w:bCs/>
                <w:color w:val="000000"/>
              </w:rPr>
              <w:t>5. Осъществяване на контрол и проследяване изпълнението на договорите с избраните изпълнители в съответствие с проекта и предвижданията на финансиращата Програма.</w:t>
            </w:r>
          </w:p>
          <w:p w14:paraId="4623B15F" w14:textId="77777777" w:rsidR="00981B49" w:rsidRPr="002D3C8C" w:rsidRDefault="00981B49" w:rsidP="003E70BC">
            <w:pPr>
              <w:spacing w:after="120"/>
              <w:jc w:val="both"/>
              <w:rPr>
                <w:rFonts w:ascii="Trebuchet MS" w:hAnsi="Trebuchet MS"/>
                <w:bCs/>
                <w:color w:val="000000"/>
              </w:rPr>
            </w:pPr>
            <w:r w:rsidRPr="002D3C8C">
              <w:rPr>
                <w:rFonts w:ascii="Trebuchet MS" w:hAnsi="Trebuchet MS"/>
                <w:bCs/>
                <w:color w:val="000000"/>
              </w:rPr>
              <w:t>6. Оказване на експертна помощ на Възложителя при изготвяне на коментари, становища и бележки до Управляващия орган във връзка с</w:t>
            </w:r>
            <w:r w:rsidRPr="002D3C8C">
              <w:rPr>
                <w:rFonts w:ascii="Trebuchet MS" w:hAnsi="Trebuchet MS"/>
              </w:rPr>
              <w:t xml:space="preserve"> </w:t>
            </w:r>
            <w:r w:rsidRPr="002D3C8C">
              <w:rPr>
                <w:rFonts w:ascii="Trebuchet MS" w:hAnsi="Trebuchet MS"/>
                <w:bCs/>
                <w:color w:val="000000"/>
              </w:rPr>
              <w:t>евентуални процедури по администриране на нередности.</w:t>
            </w:r>
          </w:p>
          <w:p w14:paraId="625860BA" w14:textId="77777777" w:rsidR="00981B49" w:rsidRPr="002D3C8C" w:rsidRDefault="00981B49" w:rsidP="003E70BC">
            <w:pPr>
              <w:spacing w:after="120"/>
              <w:jc w:val="both"/>
              <w:rPr>
                <w:rFonts w:ascii="Trebuchet MS" w:hAnsi="Trebuchet MS"/>
                <w:bCs/>
                <w:color w:val="000000"/>
              </w:rPr>
            </w:pPr>
            <w:r w:rsidRPr="002D3C8C">
              <w:rPr>
                <w:rFonts w:ascii="Trebuchet MS" w:hAnsi="Trebuchet MS"/>
                <w:bCs/>
                <w:color w:val="000000"/>
              </w:rPr>
              <w:t xml:space="preserve">7. Извършване на административно-логистична дейност за подпомагане работата на вътрешния екип за управление по проекта – подготвя необходимите </w:t>
            </w:r>
            <w:r w:rsidRPr="002D3C8C">
              <w:rPr>
                <w:rFonts w:ascii="Trebuchet MS" w:hAnsi="Trebuchet MS"/>
                <w:bCs/>
                <w:color w:val="000000"/>
              </w:rPr>
              <w:lastRenderedPageBreak/>
              <w:t>документи, кореспонденция между изпълнителите и възложителя. Поддържане на открита комуникация (при необходимост) с Управляващия орган (УО) и Съвместния секретариат (СС), чрез участие в срещите, организирани с УО и СС (при необходимост);</w:t>
            </w:r>
          </w:p>
          <w:p w14:paraId="7383A9E4" w14:textId="77777777" w:rsidR="00981B49" w:rsidRPr="002D3C8C" w:rsidRDefault="00981B49" w:rsidP="003E70BC">
            <w:pPr>
              <w:spacing w:after="120"/>
              <w:jc w:val="both"/>
              <w:rPr>
                <w:rFonts w:ascii="Trebuchet MS" w:hAnsi="Trebuchet MS"/>
                <w:bCs/>
                <w:color w:val="000000"/>
              </w:rPr>
            </w:pPr>
            <w:r w:rsidRPr="002D3C8C">
              <w:rPr>
                <w:rFonts w:ascii="Trebuchet MS" w:hAnsi="Trebuchet MS"/>
                <w:bCs/>
                <w:color w:val="000000"/>
              </w:rPr>
              <w:t>8. Надзор и контрол на изпълнението на резултатите, постигането на индикаторите и реализирането на дейностите по проекта. Подпомага при измерването на индикаторите на Програмата заложени при кандидатстването на Възложителя и заложени с договора за безвъзмездна финансова помощ.</w:t>
            </w:r>
          </w:p>
          <w:p w14:paraId="1D19865E" w14:textId="77777777" w:rsidR="00981B49" w:rsidRPr="002D3C8C" w:rsidRDefault="00981B49" w:rsidP="003E70BC">
            <w:pPr>
              <w:spacing w:after="120"/>
              <w:jc w:val="both"/>
              <w:rPr>
                <w:rFonts w:ascii="Trebuchet MS" w:hAnsi="Trebuchet MS"/>
                <w:bCs/>
                <w:color w:val="000000"/>
              </w:rPr>
            </w:pPr>
            <w:r w:rsidRPr="002D3C8C">
              <w:rPr>
                <w:rFonts w:ascii="Trebuchet MS" w:hAnsi="Trebuchet MS"/>
                <w:bCs/>
                <w:color w:val="000000"/>
              </w:rPr>
              <w:t>9. Решаване на проблеми и отстраняване на евентуални затруднения за постигане на заложените цели. Идентифицира бъдещи потенциални рискове и докладва на ръководителя на проекта за потенциални заплахи за изпълнението на проекта.</w:t>
            </w:r>
          </w:p>
          <w:p w14:paraId="77448568" w14:textId="77777777" w:rsidR="00981B49" w:rsidRPr="002D3C8C" w:rsidRDefault="00981B49" w:rsidP="003E70BC">
            <w:pPr>
              <w:spacing w:after="120"/>
              <w:jc w:val="both"/>
              <w:rPr>
                <w:rFonts w:ascii="Trebuchet MS" w:hAnsi="Trebuchet MS"/>
                <w:bCs/>
                <w:color w:val="000000"/>
              </w:rPr>
            </w:pPr>
            <w:r w:rsidRPr="002D3C8C">
              <w:rPr>
                <w:rFonts w:ascii="Trebuchet MS" w:hAnsi="Trebuchet MS"/>
                <w:bCs/>
                <w:color w:val="000000"/>
              </w:rPr>
              <w:t>10. Планиране, организиране, координиране, контролиране и подпомагане на изпълнението на дейностите по проекта съгласувано с вътрешния екип за управление от страна на Възложителя.</w:t>
            </w:r>
          </w:p>
          <w:p w14:paraId="1ABEEF01" w14:textId="77777777" w:rsidR="00981B49" w:rsidRPr="002D3C8C" w:rsidRDefault="00981B49" w:rsidP="003E70BC">
            <w:pPr>
              <w:spacing w:after="120"/>
              <w:jc w:val="both"/>
              <w:rPr>
                <w:rFonts w:ascii="Trebuchet MS" w:hAnsi="Trebuchet MS"/>
                <w:bCs/>
                <w:color w:val="000000"/>
              </w:rPr>
            </w:pPr>
            <w:r w:rsidRPr="002D3C8C">
              <w:rPr>
                <w:rFonts w:ascii="Trebuchet MS" w:hAnsi="Trebuchet MS"/>
                <w:bCs/>
                <w:color w:val="000000"/>
              </w:rPr>
              <w:t xml:space="preserve">11. Извършване на постоянен мониторинг по изпълнението на проекта, като при необходимост организира отстраняването на </w:t>
            </w:r>
            <w:proofErr w:type="spellStart"/>
            <w:r w:rsidRPr="002D3C8C">
              <w:rPr>
                <w:rFonts w:ascii="Trebuchet MS" w:hAnsi="Trebuchet MS"/>
                <w:bCs/>
                <w:color w:val="000000"/>
              </w:rPr>
              <w:t>непълноти</w:t>
            </w:r>
            <w:proofErr w:type="spellEnd"/>
            <w:r w:rsidRPr="002D3C8C">
              <w:rPr>
                <w:rFonts w:ascii="Trebuchet MS" w:hAnsi="Trebuchet MS"/>
                <w:bCs/>
                <w:color w:val="000000"/>
              </w:rPr>
              <w:t xml:space="preserve"> и/или несъответствия в отчетните документи на проекта. Изготвяне на доклади за извършени документални проверки във връзка с мониторинг и контрол по изпълнението на дейностите, попадащи в обхвата на проекта.</w:t>
            </w:r>
          </w:p>
          <w:p w14:paraId="29E3B588" w14:textId="77777777" w:rsidR="00981B49" w:rsidRPr="002D3C8C" w:rsidRDefault="00981B49" w:rsidP="003E70BC">
            <w:pPr>
              <w:spacing w:after="120"/>
              <w:jc w:val="both"/>
              <w:rPr>
                <w:rFonts w:ascii="Trebuchet MS" w:hAnsi="Trebuchet MS"/>
                <w:bCs/>
                <w:color w:val="000000"/>
              </w:rPr>
            </w:pPr>
            <w:r w:rsidRPr="002D3C8C">
              <w:rPr>
                <w:rFonts w:ascii="Trebuchet MS" w:hAnsi="Trebuchet MS"/>
                <w:bCs/>
                <w:color w:val="000000"/>
              </w:rPr>
              <w:t>12. Подпомагане на вътрешния екип на проекта във връзка с правно-нормативното обслужване на проекта и осъществяване на юридически консултации, свързани с изпълнението на проекта, включително при организирането на всички задължителни законови процедури, съгласно Европейско законодателство, Правила на финансиращата Програма, ЗУТ и др. приложими нормативни актове, подготовка на необходимите протоколи и условия за започване на строителство, в които има участие на Възложителя или на негов упълномощен представител, подготовка на протоколите за приемане на работите и за въвеждане на обекта в експлоатация.</w:t>
            </w:r>
          </w:p>
          <w:p w14:paraId="1FB7F6C7" w14:textId="77777777" w:rsidR="00981B49" w:rsidRPr="002D3C8C" w:rsidRDefault="00981B49" w:rsidP="003E70BC">
            <w:pPr>
              <w:spacing w:after="120"/>
              <w:jc w:val="both"/>
              <w:rPr>
                <w:rFonts w:ascii="Trebuchet MS" w:hAnsi="Trebuchet MS"/>
                <w:bCs/>
                <w:color w:val="000000"/>
              </w:rPr>
            </w:pPr>
            <w:r w:rsidRPr="002D3C8C">
              <w:rPr>
                <w:rFonts w:ascii="Trebuchet MS" w:hAnsi="Trebuchet MS"/>
                <w:bCs/>
                <w:color w:val="000000"/>
              </w:rPr>
              <w:t>13. Оказване на помощ на вътрешния екип за управление на проекта при планиране и следене на паричните потоци по проекта, като се съобразява със заложените в договора за безвъзмездна финансова помощ и договорите с изпълнителите графици и начин на плащане.</w:t>
            </w:r>
          </w:p>
          <w:p w14:paraId="6F82F7FF" w14:textId="77777777" w:rsidR="00981B49" w:rsidRPr="002D3C8C" w:rsidRDefault="00981B49" w:rsidP="003E70BC">
            <w:pPr>
              <w:spacing w:after="120"/>
              <w:jc w:val="both"/>
              <w:rPr>
                <w:rFonts w:ascii="Trebuchet MS" w:hAnsi="Trebuchet MS"/>
                <w:bCs/>
                <w:color w:val="000000"/>
              </w:rPr>
            </w:pPr>
            <w:r w:rsidRPr="002D3C8C">
              <w:rPr>
                <w:rFonts w:ascii="Trebuchet MS" w:hAnsi="Trebuchet MS"/>
                <w:bCs/>
                <w:color w:val="000000"/>
              </w:rPr>
              <w:t>14. Подпомагане на необходимите дейности и процедури за подготовка и откриване на строителна площадка и изпълнението на дейностите, определени в разрешението за строеж, подпомагане на изпълнителите за своевременното разглеждане и решаване на възникнали в процеса на строителство проблеми, контролира спазването на строителството с техническите спецификации и линейния график, проверява разходите по изпълнение на договора за строителство, подпомага извършването на проверки на място, за спазване на строителния процес.</w:t>
            </w:r>
          </w:p>
          <w:p w14:paraId="0E70EB53" w14:textId="77777777" w:rsidR="00981B49" w:rsidRPr="002D3C8C" w:rsidRDefault="00981B49" w:rsidP="003E70BC">
            <w:pPr>
              <w:spacing w:after="120"/>
              <w:jc w:val="both"/>
              <w:rPr>
                <w:rFonts w:ascii="Trebuchet MS" w:hAnsi="Trebuchet MS"/>
                <w:bCs/>
                <w:color w:val="000000"/>
              </w:rPr>
            </w:pPr>
            <w:r w:rsidRPr="002D3C8C">
              <w:rPr>
                <w:rFonts w:ascii="Trebuchet MS" w:hAnsi="Trebuchet MS"/>
                <w:bCs/>
                <w:color w:val="000000"/>
              </w:rPr>
              <w:lastRenderedPageBreak/>
              <w:t>Екипът на проекта (вътрешни и външни експерти) ще извършва ежедневните дейности, свързани с изпълнението на проекта, вкл. чрез участие в организираните работни срещи между двамата партньори.</w:t>
            </w:r>
          </w:p>
          <w:p w14:paraId="1D008208" w14:textId="77777777" w:rsidR="00981B49" w:rsidRPr="002D3C8C" w:rsidRDefault="00981B49" w:rsidP="003E70BC">
            <w:pPr>
              <w:jc w:val="both"/>
              <w:rPr>
                <w:rFonts w:ascii="Trebuchet MS" w:hAnsi="Trebuchet MS"/>
                <w:bCs/>
                <w:color w:val="000000"/>
              </w:rPr>
            </w:pPr>
            <w:r w:rsidRPr="002D3C8C">
              <w:rPr>
                <w:rFonts w:ascii="Trebuchet MS" w:hAnsi="Trebuchet MS"/>
                <w:bCs/>
                <w:color w:val="000000"/>
              </w:rPr>
              <w:t>Участникът, избран за изпълнител на обществената поръчка, следва да има предвид, че част от документите следва да бъдат изготвени и на английски език (официален език на финансиращата Програма).</w:t>
            </w:r>
          </w:p>
          <w:p w14:paraId="37892D32" w14:textId="77777777" w:rsidR="00981B49" w:rsidRPr="002D3C8C" w:rsidRDefault="00981B49" w:rsidP="003E70BC">
            <w:pPr>
              <w:jc w:val="both"/>
              <w:rPr>
                <w:rFonts w:ascii="Trebuchet MS" w:eastAsia="Arial Unicode MS" w:hAnsi="Trebuchet MS"/>
                <w:bCs/>
                <w:color w:val="000000"/>
                <w:lang w:bidi="bg-BG"/>
              </w:rPr>
            </w:pPr>
          </w:p>
        </w:tc>
      </w:tr>
    </w:tbl>
    <w:p w14:paraId="7F91FE84" w14:textId="77777777" w:rsidR="00981B49" w:rsidRPr="00EF5BAD" w:rsidRDefault="00981B49" w:rsidP="001F38DE">
      <w:pPr>
        <w:autoSpaceDE w:val="0"/>
        <w:autoSpaceDN w:val="0"/>
        <w:adjustRightInd w:val="0"/>
        <w:spacing w:line="276" w:lineRule="auto"/>
        <w:jc w:val="both"/>
        <w:rPr>
          <w:b/>
          <w:bCs/>
          <w:lang w:eastAsia="en-US"/>
        </w:rPr>
      </w:pPr>
    </w:p>
    <w:sectPr w:rsidR="00981B49" w:rsidRPr="00EF5BAD" w:rsidSect="005A28D4">
      <w:headerReference w:type="default" r:id="rId9"/>
      <w:footerReference w:type="default" r:id="rId1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E9A28" w14:textId="77777777" w:rsidR="00CF7B8F" w:rsidRDefault="00CF7B8F" w:rsidP="002C412B">
      <w:r>
        <w:separator/>
      </w:r>
    </w:p>
  </w:endnote>
  <w:endnote w:type="continuationSeparator" w:id="0">
    <w:p w14:paraId="378046A5" w14:textId="77777777" w:rsidR="00CF7B8F" w:rsidRDefault="00CF7B8F" w:rsidP="002C4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tima">
    <w:charset w:val="00"/>
    <w:family w:val="auto"/>
    <w:pitch w:val="variable"/>
    <w:sig w:usb0="8000006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tblBorders>
      <w:tblLook w:val="04A0" w:firstRow="1" w:lastRow="0" w:firstColumn="1" w:lastColumn="0" w:noHBand="0" w:noVBand="1"/>
    </w:tblPr>
    <w:tblGrid>
      <w:gridCol w:w="9070"/>
    </w:tblGrid>
    <w:tr w:rsidR="00C006B1" w:rsidRPr="00C006B1" w14:paraId="169E4AA5" w14:textId="77777777" w:rsidTr="003E70BC">
      <w:trPr>
        <w:jc w:val="center"/>
      </w:trPr>
      <w:tc>
        <w:tcPr>
          <w:tcW w:w="9072" w:type="dxa"/>
          <w:shd w:val="clear" w:color="auto" w:fill="auto"/>
          <w:vAlign w:val="center"/>
        </w:tcPr>
        <w:p w14:paraId="6CEB36B2" w14:textId="77777777" w:rsidR="00C006B1" w:rsidRPr="00C006B1" w:rsidRDefault="00C006B1" w:rsidP="00C006B1">
          <w:pPr>
            <w:tabs>
              <w:tab w:val="center" w:pos="4536"/>
              <w:tab w:val="right" w:pos="9072"/>
            </w:tabs>
            <w:jc w:val="center"/>
            <w:rPr>
              <w:rFonts w:ascii="Trebuchet MS" w:eastAsia="Calibri" w:hAnsi="Trebuchet MS"/>
              <w:b/>
              <w:sz w:val="6"/>
              <w:szCs w:val="22"/>
              <w:lang w:eastAsia="en-US"/>
            </w:rPr>
          </w:pPr>
        </w:p>
      </w:tc>
    </w:tr>
    <w:tr w:rsidR="00C006B1" w:rsidRPr="00C006B1" w14:paraId="5C31FD81" w14:textId="77777777" w:rsidTr="003E70BC">
      <w:trPr>
        <w:jc w:val="center"/>
      </w:trPr>
      <w:tc>
        <w:tcPr>
          <w:tcW w:w="9072" w:type="dxa"/>
          <w:shd w:val="clear" w:color="auto" w:fill="auto"/>
          <w:vAlign w:val="center"/>
        </w:tcPr>
        <w:p w14:paraId="51A258B5" w14:textId="77777777" w:rsidR="00C006B1" w:rsidRPr="00C006B1" w:rsidRDefault="00C006B1" w:rsidP="00C006B1">
          <w:pPr>
            <w:tabs>
              <w:tab w:val="center" w:pos="4536"/>
              <w:tab w:val="right" w:pos="9072"/>
            </w:tabs>
            <w:jc w:val="center"/>
            <w:rPr>
              <w:rFonts w:ascii="Trebuchet MS" w:eastAsia="Calibri" w:hAnsi="Trebuchet MS"/>
              <w:b/>
              <w:color w:val="4D4D4D"/>
              <w:sz w:val="22"/>
              <w:szCs w:val="22"/>
              <w:lang w:eastAsia="en-US"/>
            </w:rPr>
          </w:pPr>
          <w:r w:rsidRPr="00C006B1">
            <w:rPr>
              <w:rFonts w:ascii="Trebuchet MS" w:eastAsia="Calibri" w:hAnsi="Trebuchet MS"/>
              <w:b/>
              <w:sz w:val="22"/>
              <w:szCs w:val="22"/>
              <w:lang w:eastAsia="en-US"/>
            </w:rPr>
            <w:t>www.</w:t>
          </w:r>
          <w:proofErr w:type="spellStart"/>
          <w:r w:rsidRPr="00C006B1">
            <w:rPr>
              <w:rFonts w:ascii="Trebuchet MS" w:eastAsia="Calibri" w:hAnsi="Trebuchet MS"/>
              <w:b/>
              <w:sz w:val="22"/>
              <w:szCs w:val="22"/>
              <w:lang w:val="en-US" w:eastAsia="en-US"/>
            </w:rPr>
            <w:t>interregrobg</w:t>
          </w:r>
          <w:proofErr w:type="spellEnd"/>
          <w:r w:rsidRPr="00C006B1">
            <w:rPr>
              <w:rFonts w:ascii="Trebuchet MS" w:eastAsia="Calibri" w:hAnsi="Trebuchet MS"/>
              <w:b/>
              <w:sz w:val="22"/>
              <w:szCs w:val="22"/>
              <w:lang w:eastAsia="en-US"/>
            </w:rPr>
            <w:t>.</w:t>
          </w:r>
          <w:proofErr w:type="spellStart"/>
          <w:r w:rsidRPr="00C006B1">
            <w:rPr>
              <w:rFonts w:ascii="Trebuchet MS" w:eastAsia="Calibri" w:hAnsi="Trebuchet MS"/>
              <w:b/>
              <w:sz w:val="22"/>
              <w:szCs w:val="22"/>
              <w:lang w:eastAsia="en-US"/>
            </w:rPr>
            <w:t>eu</w:t>
          </w:r>
          <w:proofErr w:type="spellEnd"/>
        </w:p>
      </w:tc>
    </w:tr>
    <w:tr w:rsidR="00C006B1" w:rsidRPr="00C006B1" w14:paraId="4E8C39D5" w14:textId="77777777" w:rsidTr="003E70BC">
      <w:trPr>
        <w:jc w:val="center"/>
      </w:trPr>
      <w:tc>
        <w:tcPr>
          <w:tcW w:w="9072" w:type="dxa"/>
          <w:shd w:val="clear" w:color="auto" w:fill="auto"/>
          <w:vAlign w:val="center"/>
        </w:tcPr>
        <w:p w14:paraId="04D73155" w14:textId="77777777" w:rsidR="00C006B1" w:rsidRPr="00C006B1" w:rsidRDefault="00C006B1" w:rsidP="00C006B1">
          <w:pPr>
            <w:tabs>
              <w:tab w:val="center" w:pos="4536"/>
              <w:tab w:val="right" w:pos="9072"/>
            </w:tabs>
            <w:jc w:val="center"/>
            <w:rPr>
              <w:rFonts w:ascii="Trebuchet MS" w:eastAsia="Calibri" w:hAnsi="Trebuchet MS"/>
              <w:b/>
              <w:color w:val="4D4D4D"/>
              <w:sz w:val="6"/>
              <w:szCs w:val="22"/>
              <w:lang w:eastAsia="en-US"/>
            </w:rPr>
          </w:pPr>
        </w:p>
      </w:tc>
    </w:tr>
    <w:tr w:rsidR="00C006B1" w:rsidRPr="00C006B1" w14:paraId="5A347776" w14:textId="77777777" w:rsidTr="003E70BC">
      <w:trPr>
        <w:jc w:val="center"/>
      </w:trPr>
      <w:tc>
        <w:tcPr>
          <w:tcW w:w="9072" w:type="dxa"/>
          <w:shd w:val="clear" w:color="auto" w:fill="auto"/>
          <w:vAlign w:val="center"/>
        </w:tcPr>
        <w:p w14:paraId="749383CE" w14:textId="77777777" w:rsidR="00C006B1" w:rsidRPr="00C006B1" w:rsidRDefault="00C006B1" w:rsidP="00C006B1">
          <w:pPr>
            <w:tabs>
              <w:tab w:val="center" w:pos="4536"/>
              <w:tab w:val="right" w:pos="9072"/>
            </w:tabs>
            <w:jc w:val="center"/>
            <w:rPr>
              <w:rFonts w:ascii="Trebuchet MS" w:hAnsi="Trebuchet MS"/>
              <w:color w:val="4D4D4D"/>
              <w:sz w:val="16"/>
              <w:szCs w:val="20"/>
              <w:lang w:val="ru-RU"/>
            </w:rPr>
          </w:pPr>
          <w:proofErr w:type="spellStart"/>
          <w:r w:rsidRPr="00C006B1">
            <w:rPr>
              <w:rFonts w:ascii="Trebuchet MS" w:hAnsi="Trebuchet MS"/>
              <w:color w:val="4D4D4D"/>
              <w:sz w:val="16"/>
              <w:szCs w:val="20"/>
              <w:lang w:val="ru-RU"/>
            </w:rPr>
            <w:t>Съдържанието</w:t>
          </w:r>
          <w:proofErr w:type="spellEnd"/>
          <w:r w:rsidRPr="00C006B1">
            <w:rPr>
              <w:rFonts w:ascii="Trebuchet MS" w:hAnsi="Trebuchet MS"/>
              <w:color w:val="4D4D4D"/>
              <w:sz w:val="16"/>
              <w:szCs w:val="20"/>
              <w:lang w:val="ru-RU"/>
            </w:rPr>
            <w:t xml:space="preserve"> на </w:t>
          </w:r>
          <w:proofErr w:type="spellStart"/>
          <w:r w:rsidRPr="00C006B1">
            <w:rPr>
              <w:rFonts w:ascii="Trebuchet MS" w:hAnsi="Trebuchet MS"/>
              <w:color w:val="4D4D4D"/>
              <w:sz w:val="16"/>
              <w:szCs w:val="20"/>
              <w:lang w:val="ru-RU"/>
            </w:rPr>
            <w:t>този</w:t>
          </w:r>
          <w:proofErr w:type="spellEnd"/>
          <w:r w:rsidRPr="00C006B1">
            <w:rPr>
              <w:rFonts w:ascii="Trebuchet MS" w:hAnsi="Trebuchet MS"/>
              <w:color w:val="4D4D4D"/>
              <w:sz w:val="16"/>
              <w:szCs w:val="20"/>
              <w:lang w:val="ru-RU"/>
            </w:rPr>
            <w:t xml:space="preserve"> материал не </w:t>
          </w:r>
          <w:proofErr w:type="spellStart"/>
          <w:r w:rsidRPr="00C006B1">
            <w:rPr>
              <w:rFonts w:ascii="Trebuchet MS" w:hAnsi="Trebuchet MS"/>
              <w:color w:val="4D4D4D"/>
              <w:sz w:val="16"/>
              <w:szCs w:val="20"/>
              <w:lang w:val="ru-RU"/>
            </w:rPr>
            <w:t>представлява</w:t>
          </w:r>
          <w:proofErr w:type="spellEnd"/>
          <w:r w:rsidRPr="00C006B1">
            <w:rPr>
              <w:rFonts w:ascii="Trebuchet MS" w:hAnsi="Trebuchet MS"/>
              <w:color w:val="4D4D4D"/>
              <w:sz w:val="16"/>
              <w:szCs w:val="20"/>
              <w:lang w:val="ru-RU"/>
            </w:rPr>
            <w:t xml:space="preserve"> непременно </w:t>
          </w:r>
          <w:proofErr w:type="spellStart"/>
          <w:r w:rsidRPr="00C006B1">
            <w:rPr>
              <w:rFonts w:ascii="Trebuchet MS" w:hAnsi="Trebuchet MS"/>
              <w:color w:val="4D4D4D"/>
              <w:sz w:val="16"/>
              <w:szCs w:val="20"/>
              <w:lang w:val="ru-RU"/>
            </w:rPr>
            <w:t>официалната</w:t>
          </w:r>
          <w:proofErr w:type="spellEnd"/>
          <w:r w:rsidRPr="00C006B1">
            <w:rPr>
              <w:rFonts w:ascii="Trebuchet MS" w:hAnsi="Trebuchet MS"/>
              <w:color w:val="4D4D4D"/>
              <w:sz w:val="16"/>
              <w:szCs w:val="20"/>
              <w:lang w:val="ru-RU"/>
            </w:rPr>
            <w:t xml:space="preserve"> позиция на </w:t>
          </w:r>
          <w:proofErr w:type="spellStart"/>
          <w:r w:rsidRPr="00C006B1">
            <w:rPr>
              <w:rFonts w:ascii="Trebuchet MS" w:hAnsi="Trebuchet MS"/>
              <w:color w:val="4D4D4D"/>
              <w:sz w:val="16"/>
              <w:szCs w:val="20"/>
              <w:lang w:val="ru-RU"/>
            </w:rPr>
            <w:t>Европейския</w:t>
          </w:r>
          <w:proofErr w:type="spellEnd"/>
          <w:r w:rsidRPr="00C006B1">
            <w:rPr>
              <w:rFonts w:ascii="Trebuchet MS" w:hAnsi="Trebuchet MS"/>
              <w:color w:val="4D4D4D"/>
              <w:sz w:val="16"/>
              <w:szCs w:val="20"/>
              <w:lang w:val="ru-RU"/>
            </w:rPr>
            <w:t xml:space="preserve"> </w:t>
          </w:r>
          <w:proofErr w:type="spellStart"/>
          <w:r w:rsidRPr="00C006B1">
            <w:rPr>
              <w:rFonts w:ascii="Trebuchet MS" w:hAnsi="Trebuchet MS"/>
              <w:color w:val="4D4D4D"/>
              <w:sz w:val="16"/>
              <w:szCs w:val="20"/>
              <w:lang w:val="ru-RU"/>
            </w:rPr>
            <w:t>Съюз</w:t>
          </w:r>
          <w:proofErr w:type="spellEnd"/>
          <w:r w:rsidRPr="00C006B1">
            <w:rPr>
              <w:rFonts w:ascii="Trebuchet MS" w:hAnsi="Trebuchet MS"/>
              <w:color w:val="4D4D4D"/>
              <w:sz w:val="16"/>
              <w:szCs w:val="20"/>
              <w:lang w:val="ru-RU"/>
            </w:rPr>
            <w:t>.</w:t>
          </w:r>
        </w:p>
      </w:tc>
    </w:tr>
  </w:tbl>
  <w:p w14:paraId="3F31E483" w14:textId="77777777" w:rsidR="00C006B1" w:rsidRPr="00C006B1" w:rsidRDefault="00C006B1" w:rsidP="00C006B1">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B8EB22" w14:textId="77777777" w:rsidR="00CF7B8F" w:rsidRDefault="00CF7B8F" w:rsidP="002C412B">
      <w:r>
        <w:separator/>
      </w:r>
    </w:p>
  </w:footnote>
  <w:footnote w:type="continuationSeparator" w:id="0">
    <w:p w14:paraId="0A768811" w14:textId="77777777" w:rsidR="00CF7B8F" w:rsidRDefault="00CF7B8F" w:rsidP="002C41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jc w:val="center"/>
      <w:tblBorders>
        <w:bottom w:val="single" w:sz="4" w:space="0" w:color="auto"/>
      </w:tblBorders>
      <w:tblLook w:val="04A0" w:firstRow="1" w:lastRow="0" w:firstColumn="1" w:lastColumn="0" w:noHBand="0" w:noVBand="1"/>
    </w:tblPr>
    <w:tblGrid>
      <w:gridCol w:w="5046"/>
      <w:gridCol w:w="1642"/>
      <w:gridCol w:w="2384"/>
    </w:tblGrid>
    <w:tr w:rsidR="00C006B1" w:rsidRPr="00C006B1" w14:paraId="4BD04B4F" w14:textId="77777777" w:rsidTr="003E70BC">
      <w:trPr>
        <w:trHeight w:val="1508"/>
        <w:jc w:val="center"/>
      </w:trPr>
      <w:tc>
        <w:tcPr>
          <w:tcW w:w="5046" w:type="dxa"/>
          <w:shd w:val="clear" w:color="auto" w:fill="auto"/>
          <w:vAlign w:val="center"/>
        </w:tcPr>
        <w:p w14:paraId="0BF3A250" w14:textId="77777777" w:rsidR="00C006B1" w:rsidRPr="00C006B1" w:rsidRDefault="00C006B1" w:rsidP="00C006B1">
          <w:pPr>
            <w:tabs>
              <w:tab w:val="center" w:pos="4536"/>
              <w:tab w:val="left" w:pos="5322"/>
              <w:tab w:val="right" w:pos="9072"/>
            </w:tabs>
            <w:jc w:val="center"/>
            <w:rPr>
              <w:szCs w:val="20"/>
              <w:lang w:val="en-GB"/>
            </w:rPr>
          </w:pPr>
          <w:r w:rsidRPr="00C006B1">
            <w:rPr>
              <w:noProof/>
              <w:szCs w:val="20"/>
            </w:rPr>
            <w:drawing>
              <wp:inline distT="0" distB="0" distL="0" distR="0" wp14:anchorId="10E5E666" wp14:editId="5EC4A295">
                <wp:extent cx="2734693" cy="548640"/>
                <wp:effectExtent l="0" t="0" r="8890" b="3810"/>
                <wp:docPr id="1" name="Picture 6" descr="C:\Users\sven8\AppData\Local\Microsoft\Windows\INetCache\Content.Word\Logo 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ven8\AppData\Local\Microsoft\Windows\INetCache\Content.Word\Logo E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4693" cy="548640"/>
                        </a:xfrm>
                        <a:prstGeom prst="rect">
                          <a:avLst/>
                        </a:prstGeom>
                        <a:noFill/>
                        <a:ln>
                          <a:noFill/>
                        </a:ln>
                      </pic:spPr>
                    </pic:pic>
                  </a:graphicData>
                </a:graphic>
              </wp:inline>
            </w:drawing>
          </w:r>
        </w:p>
      </w:tc>
      <w:tc>
        <w:tcPr>
          <w:tcW w:w="1642" w:type="dxa"/>
          <w:shd w:val="clear" w:color="auto" w:fill="auto"/>
          <w:vAlign w:val="center"/>
        </w:tcPr>
        <w:p w14:paraId="1CA692B5" w14:textId="77777777" w:rsidR="00C006B1" w:rsidRPr="00C006B1" w:rsidRDefault="00C006B1" w:rsidP="00C006B1">
          <w:pPr>
            <w:tabs>
              <w:tab w:val="center" w:pos="4536"/>
              <w:tab w:val="left" w:pos="5322"/>
              <w:tab w:val="right" w:pos="9072"/>
            </w:tabs>
            <w:jc w:val="center"/>
            <w:rPr>
              <w:sz w:val="2"/>
              <w:szCs w:val="20"/>
              <w:lang w:val="en-GB"/>
            </w:rPr>
          </w:pPr>
          <w:r w:rsidRPr="00C006B1">
            <w:rPr>
              <w:noProof/>
              <w:szCs w:val="20"/>
            </w:rPr>
            <w:drawing>
              <wp:inline distT="0" distB="0" distL="0" distR="0" wp14:anchorId="389E0B91" wp14:editId="222E808F">
                <wp:extent cx="793676" cy="548640"/>
                <wp:effectExtent l="0" t="0" r="6985" b="3810"/>
                <wp:docPr id="2" name="Picture 12" descr="C:\Users\sven8\AppData\Local\Microsoft\Windows\INetCache\Content.Word\Logo-BgG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Users\sven8\AppData\Local\Microsoft\Windows\INetCache\Content.Word\Logo-BgGov.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3676" cy="548640"/>
                        </a:xfrm>
                        <a:prstGeom prst="rect">
                          <a:avLst/>
                        </a:prstGeom>
                        <a:noFill/>
                        <a:ln>
                          <a:noFill/>
                        </a:ln>
                      </pic:spPr>
                    </pic:pic>
                  </a:graphicData>
                </a:graphic>
              </wp:inline>
            </w:drawing>
          </w:r>
        </w:p>
      </w:tc>
      <w:tc>
        <w:tcPr>
          <w:tcW w:w="2384" w:type="dxa"/>
          <w:shd w:val="clear" w:color="auto" w:fill="auto"/>
          <w:vAlign w:val="center"/>
        </w:tcPr>
        <w:p w14:paraId="3D56F3B5" w14:textId="77777777" w:rsidR="00C006B1" w:rsidRPr="00C006B1" w:rsidRDefault="00C006B1" w:rsidP="00C006B1">
          <w:pPr>
            <w:tabs>
              <w:tab w:val="center" w:pos="4536"/>
              <w:tab w:val="left" w:pos="5322"/>
              <w:tab w:val="right" w:pos="9072"/>
            </w:tabs>
            <w:jc w:val="center"/>
            <w:rPr>
              <w:szCs w:val="20"/>
              <w:lang w:val="en-GB"/>
            </w:rPr>
          </w:pPr>
          <w:r w:rsidRPr="00C006B1">
            <w:rPr>
              <w:noProof/>
              <w:szCs w:val="20"/>
            </w:rPr>
            <w:drawing>
              <wp:inline distT="0" distB="0" distL="0" distR="0" wp14:anchorId="6D06C158" wp14:editId="37342D2D">
                <wp:extent cx="1223666" cy="548640"/>
                <wp:effectExtent l="0" t="0" r="0" b="3810"/>
                <wp:docPr id="3" name="Picture 15" descr="C:\Users\sven8\AppData\Local\Microsoft\Windows\INetCache\Content.Word\Logo Interreg_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C:\Users\sven8\AppData\Local\Microsoft\Windows\INetCache\Content.Word\Logo Interreg_bg.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3666" cy="548640"/>
                        </a:xfrm>
                        <a:prstGeom prst="rect">
                          <a:avLst/>
                        </a:prstGeom>
                        <a:noFill/>
                        <a:ln>
                          <a:noFill/>
                        </a:ln>
                      </pic:spPr>
                    </pic:pic>
                  </a:graphicData>
                </a:graphic>
              </wp:inline>
            </w:drawing>
          </w:r>
        </w:p>
      </w:tc>
    </w:tr>
  </w:tbl>
  <w:p w14:paraId="4B2F80A1" w14:textId="77777777" w:rsidR="00C006B1" w:rsidRPr="00C006B1" w:rsidRDefault="00C006B1" w:rsidP="00C006B1">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6AC8"/>
    <w:multiLevelType w:val="hybridMultilevel"/>
    <w:tmpl w:val="5810CDAE"/>
    <w:lvl w:ilvl="0" w:tplc="BAF259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A72EB"/>
    <w:multiLevelType w:val="hybridMultilevel"/>
    <w:tmpl w:val="58F664BA"/>
    <w:lvl w:ilvl="0" w:tplc="6B9A8F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62E43"/>
    <w:multiLevelType w:val="hybridMultilevel"/>
    <w:tmpl w:val="736C508C"/>
    <w:lvl w:ilvl="0" w:tplc="83783270">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B6D6A20"/>
    <w:multiLevelType w:val="hybridMultilevel"/>
    <w:tmpl w:val="2E607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25042E"/>
    <w:multiLevelType w:val="hybridMultilevel"/>
    <w:tmpl w:val="CFBE3BDA"/>
    <w:lvl w:ilvl="0" w:tplc="A7C2289E">
      <w:start w:val="1"/>
      <w:numFmt w:val="bullet"/>
      <w:pStyle w:val="RUTPBullet"/>
      <w:lvlText w:val=""/>
      <w:lvlJc w:val="left"/>
      <w:pPr>
        <w:tabs>
          <w:tab w:val="num" w:pos="720"/>
        </w:tabs>
        <w:ind w:left="720" w:hanging="360"/>
      </w:pPr>
      <w:rPr>
        <w:rFonts w:ascii="Symbol" w:hAnsi="Symbol" w:hint="default"/>
      </w:rPr>
    </w:lvl>
    <w:lvl w:ilvl="1" w:tplc="90268DD8">
      <w:start w:val="1"/>
      <w:numFmt w:val="bullet"/>
      <w:pStyle w:val="RUTPSub-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EA48F8"/>
    <w:multiLevelType w:val="hybridMultilevel"/>
    <w:tmpl w:val="60FC1AF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2A0417CE"/>
    <w:multiLevelType w:val="hybridMultilevel"/>
    <w:tmpl w:val="017A20D6"/>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7" w15:restartNumberingAfterBreak="0">
    <w:nsid w:val="2A302BE2"/>
    <w:multiLevelType w:val="hybridMultilevel"/>
    <w:tmpl w:val="2CB81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7900B3"/>
    <w:multiLevelType w:val="hybridMultilevel"/>
    <w:tmpl w:val="736C508C"/>
    <w:lvl w:ilvl="0" w:tplc="83783270">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37B37B16"/>
    <w:multiLevelType w:val="hybridMultilevel"/>
    <w:tmpl w:val="E9DE7530"/>
    <w:lvl w:ilvl="0" w:tplc="188E70FC">
      <w:start w:val="1"/>
      <w:numFmt w:val="decimal"/>
      <w:lvlText w:val="%1."/>
      <w:lvlJc w:val="left"/>
      <w:pPr>
        <w:ind w:left="1774" w:hanging="360"/>
      </w:pPr>
      <w:rPr>
        <w:rFonts w:hint="default"/>
        <w:b/>
      </w:rPr>
    </w:lvl>
    <w:lvl w:ilvl="1" w:tplc="04020019" w:tentative="1">
      <w:start w:val="1"/>
      <w:numFmt w:val="lowerLetter"/>
      <w:lvlText w:val="%2."/>
      <w:lvlJc w:val="left"/>
      <w:pPr>
        <w:ind w:left="2494" w:hanging="360"/>
      </w:pPr>
    </w:lvl>
    <w:lvl w:ilvl="2" w:tplc="0402001B" w:tentative="1">
      <w:start w:val="1"/>
      <w:numFmt w:val="lowerRoman"/>
      <w:lvlText w:val="%3."/>
      <w:lvlJc w:val="right"/>
      <w:pPr>
        <w:ind w:left="3214" w:hanging="180"/>
      </w:pPr>
    </w:lvl>
    <w:lvl w:ilvl="3" w:tplc="0402000F" w:tentative="1">
      <w:start w:val="1"/>
      <w:numFmt w:val="decimal"/>
      <w:lvlText w:val="%4."/>
      <w:lvlJc w:val="left"/>
      <w:pPr>
        <w:ind w:left="3934" w:hanging="360"/>
      </w:pPr>
    </w:lvl>
    <w:lvl w:ilvl="4" w:tplc="04020019" w:tentative="1">
      <w:start w:val="1"/>
      <w:numFmt w:val="lowerLetter"/>
      <w:lvlText w:val="%5."/>
      <w:lvlJc w:val="left"/>
      <w:pPr>
        <w:ind w:left="4654" w:hanging="360"/>
      </w:pPr>
    </w:lvl>
    <w:lvl w:ilvl="5" w:tplc="0402001B" w:tentative="1">
      <w:start w:val="1"/>
      <w:numFmt w:val="lowerRoman"/>
      <w:lvlText w:val="%6."/>
      <w:lvlJc w:val="right"/>
      <w:pPr>
        <w:ind w:left="5374" w:hanging="180"/>
      </w:pPr>
    </w:lvl>
    <w:lvl w:ilvl="6" w:tplc="0402000F" w:tentative="1">
      <w:start w:val="1"/>
      <w:numFmt w:val="decimal"/>
      <w:lvlText w:val="%7."/>
      <w:lvlJc w:val="left"/>
      <w:pPr>
        <w:ind w:left="6094" w:hanging="360"/>
      </w:pPr>
    </w:lvl>
    <w:lvl w:ilvl="7" w:tplc="04020019" w:tentative="1">
      <w:start w:val="1"/>
      <w:numFmt w:val="lowerLetter"/>
      <w:lvlText w:val="%8."/>
      <w:lvlJc w:val="left"/>
      <w:pPr>
        <w:ind w:left="6814" w:hanging="360"/>
      </w:pPr>
    </w:lvl>
    <w:lvl w:ilvl="8" w:tplc="0402001B" w:tentative="1">
      <w:start w:val="1"/>
      <w:numFmt w:val="lowerRoman"/>
      <w:lvlText w:val="%9."/>
      <w:lvlJc w:val="right"/>
      <w:pPr>
        <w:ind w:left="7534" w:hanging="180"/>
      </w:pPr>
    </w:lvl>
  </w:abstractNum>
  <w:abstractNum w:abstractNumId="10" w15:restartNumberingAfterBreak="0">
    <w:nsid w:val="39F47EEA"/>
    <w:multiLevelType w:val="hybridMultilevel"/>
    <w:tmpl w:val="C1C4FDC4"/>
    <w:lvl w:ilvl="0" w:tplc="7396DBC6">
      <w:start w:val="1"/>
      <w:numFmt w:val="decimal"/>
      <w:lvlText w:val="%1."/>
      <w:lvlJc w:val="left"/>
      <w:pPr>
        <w:ind w:left="1774" w:hanging="360"/>
      </w:pPr>
      <w:rPr>
        <w:rFonts w:hint="default"/>
        <w:b/>
      </w:rPr>
    </w:lvl>
    <w:lvl w:ilvl="1" w:tplc="04020019" w:tentative="1">
      <w:start w:val="1"/>
      <w:numFmt w:val="lowerLetter"/>
      <w:lvlText w:val="%2."/>
      <w:lvlJc w:val="left"/>
      <w:pPr>
        <w:ind w:left="2494" w:hanging="360"/>
      </w:pPr>
    </w:lvl>
    <w:lvl w:ilvl="2" w:tplc="0402001B" w:tentative="1">
      <w:start w:val="1"/>
      <w:numFmt w:val="lowerRoman"/>
      <w:lvlText w:val="%3."/>
      <w:lvlJc w:val="right"/>
      <w:pPr>
        <w:ind w:left="3214" w:hanging="180"/>
      </w:pPr>
    </w:lvl>
    <w:lvl w:ilvl="3" w:tplc="0402000F" w:tentative="1">
      <w:start w:val="1"/>
      <w:numFmt w:val="decimal"/>
      <w:lvlText w:val="%4."/>
      <w:lvlJc w:val="left"/>
      <w:pPr>
        <w:ind w:left="3934" w:hanging="360"/>
      </w:pPr>
    </w:lvl>
    <w:lvl w:ilvl="4" w:tplc="04020019" w:tentative="1">
      <w:start w:val="1"/>
      <w:numFmt w:val="lowerLetter"/>
      <w:lvlText w:val="%5."/>
      <w:lvlJc w:val="left"/>
      <w:pPr>
        <w:ind w:left="4654" w:hanging="360"/>
      </w:pPr>
    </w:lvl>
    <w:lvl w:ilvl="5" w:tplc="0402001B" w:tentative="1">
      <w:start w:val="1"/>
      <w:numFmt w:val="lowerRoman"/>
      <w:lvlText w:val="%6."/>
      <w:lvlJc w:val="right"/>
      <w:pPr>
        <w:ind w:left="5374" w:hanging="180"/>
      </w:pPr>
    </w:lvl>
    <w:lvl w:ilvl="6" w:tplc="0402000F" w:tentative="1">
      <w:start w:val="1"/>
      <w:numFmt w:val="decimal"/>
      <w:lvlText w:val="%7."/>
      <w:lvlJc w:val="left"/>
      <w:pPr>
        <w:ind w:left="6094" w:hanging="360"/>
      </w:pPr>
    </w:lvl>
    <w:lvl w:ilvl="7" w:tplc="04020019" w:tentative="1">
      <w:start w:val="1"/>
      <w:numFmt w:val="lowerLetter"/>
      <w:lvlText w:val="%8."/>
      <w:lvlJc w:val="left"/>
      <w:pPr>
        <w:ind w:left="6814" w:hanging="360"/>
      </w:pPr>
    </w:lvl>
    <w:lvl w:ilvl="8" w:tplc="0402001B" w:tentative="1">
      <w:start w:val="1"/>
      <w:numFmt w:val="lowerRoman"/>
      <w:lvlText w:val="%9."/>
      <w:lvlJc w:val="right"/>
      <w:pPr>
        <w:ind w:left="7534" w:hanging="180"/>
      </w:pPr>
    </w:lvl>
  </w:abstractNum>
  <w:abstractNum w:abstractNumId="11" w15:restartNumberingAfterBreak="0">
    <w:nsid w:val="3C7E762B"/>
    <w:multiLevelType w:val="hybridMultilevel"/>
    <w:tmpl w:val="1E08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F00E18"/>
    <w:multiLevelType w:val="singleLevel"/>
    <w:tmpl w:val="DA3E1048"/>
    <w:lvl w:ilvl="0">
      <w:start w:val="1"/>
      <w:numFmt w:val="bullet"/>
      <w:pStyle w:val="a"/>
      <w:lvlText w:val=""/>
      <w:lvlJc w:val="left"/>
      <w:pPr>
        <w:tabs>
          <w:tab w:val="num" w:pos="283"/>
        </w:tabs>
        <w:ind w:left="283" w:hanging="283"/>
      </w:pPr>
      <w:rPr>
        <w:rFonts w:ascii="Symbol" w:hAnsi="Symbol"/>
        <w:color w:val="auto"/>
      </w:rPr>
    </w:lvl>
  </w:abstractNum>
  <w:abstractNum w:abstractNumId="13" w15:restartNumberingAfterBreak="0">
    <w:nsid w:val="47844CA3"/>
    <w:multiLevelType w:val="hybridMultilevel"/>
    <w:tmpl w:val="CD4C5950"/>
    <w:lvl w:ilvl="0" w:tplc="A022D5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5B058C"/>
    <w:multiLevelType w:val="hybridMultilevel"/>
    <w:tmpl w:val="48A8CE5C"/>
    <w:lvl w:ilvl="0" w:tplc="0F7EAF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025DA0"/>
    <w:multiLevelType w:val="hybridMultilevel"/>
    <w:tmpl w:val="C184683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5D8E610A"/>
    <w:multiLevelType w:val="hybridMultilevel"/>
    <w:tmpl w:val="C1C4FDC4"/>
    <w:lvl w:ilvl="0" w:tplc="7396DBC6">
      <w:start w:val="1"/>
      <w:numFmt w:val="decimal"/>
      <w:lvlText w:val="%1."/>
      <w:lvlJc w:val="left"/>
      <w:pPr>
        <w:ind w:left="1774" w:hanging="360"/>
      </w:pPr>
      <w:rPr>
        <w:rFonts w:hint="default"/>
        <w:b/>
      </w:rPr>
    </w:lvl>
    <w:lvl w:ilvl="1" w:tplc="04020019" w:tentative="1">
      <w:start w:val="1"/>
      <w:numFmt w:val="lowerLetter"/>
      <w:lvlText w:val="%2."/>
      <w:lvlJc w:val="left"/>
      <w:pPr>
        <w:ind w:left="2494" w:hanging="360"/>
      </w:pPr>
    </w:lvl>
    <w:lvl w:ilvl="2" w:tplc="0402001B" w:tentative="1">
      <w:start w:val="1"/>
      <w:numFmt w:val="lowerRoman"/>
      <w:lvlText w:val="%3."/>
      <w:lvlJc w:val="right"/>
      <w:pPr>
        <w:ind w:left="3214" w:hanging="180"/>
      </w:pPr>
    </w:lvl>
    <w:lvl w:ilvl="3" w:tplc="0402000F" w:tentative="1">
      <w:start w:val="1"/>
      <w:numFmt w:val="decimal"/>
      <w:lvlText w:val="%4."/>
      <w:lvlJc w:val="left"/>
      <w:pPr>
        <w:ind w:left="3934" w:hanging="360"/>
      </w:pPr>
    </w:lvl>
    <w:lvl w:ilvl="4" w:tplc="04020019" w:tentative="1">
      <w:start w:val="1"/>
      <w:numFmt w:val="lowerLetter"/>
      <w:lvlText w:val="%5."/>
      <w:lvlJc w:val="left"/>
      <w:pPr>
        <w:ind w:left="4654" w:hanging="360"/>
      </w:pPr>
    </w:lvl>
    <w:lvl w:ilvl="5" w:tplc="0402001B" w:tentative="1">
      <w:start w:val="1"/>
      <w:numFmt w:val="lowerRoman"/>
      <w:lvlText w:val="%6."/>
      <w:lvlJc w:val="right"/>
      <w:pPr>
        <w:ind w:left="5374" w:hanging="180"/>
      </w:pPr>
    </w:lvl>
    <w:lvl w:ilvl="6" w:tplc="0402000F" w:tentative="1">
      <w:start w:val="1"/>
      <w:numFmt w:val="decimal"/>
      <w:lvlText w:val="%7."/>
      <w:lvlJc w:val="left"/>
      <w:pPr>
        <w:ind w:left="6094" w:hanging="360"/>
      </w:pPr>
    </w:lvl>
    <w:lvl w:ilvl="7" w:tplc="04020019" w:tentative="1">
      <w:start w:val="1"/>
      <w:numFmt w:val="lowerLetter"/>
      <w:lvlText w:val="%8."/>
      <w:lvlJc w:val="left"/>
      <w:pPr>
        <w:ind w:left="6814" w:hanging="360"/>
      </w:pPr>
    </w:lvl>
    <w:lvl w:ilvl="8" w:tplc="0402001B" w:tentative="1">
      <w:start w:val="1"/>
      <w:numFmt w:val="lowerRoman"/>
      <w:lvlText w:val="%9."/>
      <w:lvlJc w:val="right"/>
      <w:pPr>
        <w:ind w:left="7534" w:hanging="180"/>
      </w:pPr>
    </w:lvl>
  </w:abstractNum>
  <w:abstractNum w:abstractNumId="17" w15:restartNumberingAfterBreak="0">
    <w:nsid w:val="5F7D027B"/>
    <w:multiLevelType w:val="multilevel"/>
    <w:tmpl w:val="BDCA9E6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174738B"/>
    <w:multiLevelType w:val="hybridMultilevel"/>
    <w:tmpl w:val="BEDC8746"/>
    <w:lvl w:ilvl="0" w:tplc="0402000F">
      <w:start w:val="1"/>
      <w:numFmt w:val="decimal"/>
      <w:lvlText w:val="%1."/>
      <w:lvlJc w:val="left"/>
      <w:pPr>
        <w:ind w:left="502" w:hanging="360"/>
      </w:p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19" w15:restartNumberingAfterBreak="0">
    <w:nsid w:val="691C2F63"/>
    <w:multiLevelType w:val="hybridMultilevel"/>
    <w:tmpl w:val="C1C4FDC4"/>
    <w:lvl w:ilvl="0" w:tplc="7396DBC6">
      <w:start w:val="1"/>
      <w:numFmt w:val="decimal"/>
      <w:lvlText w:val="%1."/>
      <w:lvlJc w:val="left"/>
      <w:pPr>
        <w:ind w:left="1774" w:hanging="360"/>
      </w:pPr>
      <w:rPr>
        <w:rFonts w:hint="default"/>
        <w:b/>
      </w:rPr>
    </w:lvl>
    <w:lvl w:ilvl="1" w:tplc="04020019" w:tentative="1">
      <w:start w:val="1"/>
      <w:numFmt w:val="lowerLetter"/>
      <w:lvlText w:val="%2."/>
      <w:lvlJc w:val="left"/>
      <w:pPr>
        <w:ind w:left="2494" w:hanging="360"/>
      </w:pPr>
    </w:lvl>
    <w:lvl w:ilvl="2" w:tplc="0402001B" w:tentative="1">
      <w:start w:val="1"/>
      <w:numFmt w:val="lowerRoman"/>
      <w:lvlText w:val="%3."/>
      <w:lvlJc w:val="right"/>
      <w:pPr>
        <w:ind w:left="3214" w:hanging="180"/>
      </w:pPr>
    </w:lvl>
    <w:lvl w:ilvl="3" w:tplc="0402000F" w:tentative="1">
      <w:start w:val="1"/>
      <w:numFmt w:val="decimal"/>
      <w:lvlText w:val="%4."/>
      <w:lvlJc w:val="left"/>
      <w:pPr>
        <w:ind w:left="3934" w:hanging="360"/>
      </w:pPr>
    </w:lvl>
    <w:lvl w:ilvl="4" w:tplc="04020019" w:tentative="1">
      <w:start w:val="1"/>
      <w:numFmt w:val="lowerLetter"/>
      <w:lvlText w:val="%5."/>
      <w:lvlJc w:val="left"/>
      <w:pPr>
        <w:ind w:left="4654" w:hanging="360"/>
      </w:pPr>
    </w:lvl>
    <w:lvl w:ilvl="5" w:tplc="0402001B" w:tentative="1">
      <w:start w:val="1"/>
      <w:numFmt w:val="lowerRoman"/>
      <w:lvlText w:val="%6."/>
      <w:lvlJc w:val="right"/>
      <w:pPr>
        <w:ind w:left="5374" w:hanging="180"/>
      </w:pPr>
    </w:lvl>
    <w:lvl w:ilvl="6" w:tplc="0402000F" w:tentative="1">
      <w:start w:val="1"/>
      <w:numFmt w:val="decimal"/>
      <w:lvlText w:val="%7."/>
      <w:lvlJc w:val="left"/>
      <w:pPr>
        <w:ind w:left="6094" w:hanging="360"/>
      </w:pPr>
    </w:lvl>
    <w:lvl w:ilvl="7" w:tplc="04020019" w:tentative="1">
      <w:start w:val="1"/>
      <w:numFmt w:val="lowerLetter"/>
      <w:lvlText w:val="%8."/>
      <w:lvlJc w:val="left"/>
      <w:pPr>
        <w:ind w:left="6814" w:hanging="360"/>
      </w:pPr>
    </w:lvl>
    <w:lvl w:ilvl="8" w:tplc="0402001B" w:tentative="1">
      <w:start w:val="1"/>
      <w:numFmt w:val="lowerRoman"/>
      <w:lvlText w:val="%9."/>
      <w:lvlJc w:val="right"/>
      <w:pPr>
        <w:ind w:left="7534" w:hanging="180"/>
      </w:pPr>
    </w:lvl>
  </w:abstractNum>
  <w:abstractNum w:abstractNumId="20" w15:restartNumberingAfterBreak="0">
    <w:nsid w:val="697924CD"/>
    <w:multiLevelType w:val="hybridMultilevel"/>
    <w:tmpl w:val="0D1EBE5C"/>
    <w:lvl w:ilvl="0" w:tplc="D5D4A340">
      <w:start w:val="8"/>
      <w:numFmt w:val="bullet"/>
      <w:lvlText w:val="-"/>
      <w:lvlJc w:val="left"/>
      <w:pPr>
        <w:ind w:left="720" w:hanging="360"/>
      </w:pPr>
      <w:rPr>
        <w:rFonts w:ascii="Times New Roman" w:eastAsia="Batang"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6B8A5CA2"/>
    <w:multiLevelType w:val="hybridMultilevel"/>
    <w:tmpl w:val="0284D3E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6CCE5EB4"/>
    <w:multiLevelType w:val="hybridMultilevel"/>
    <w:tmpl w:val="D31EB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CE1925"/>
    <w:multiLevelType w:val="hybridMultilevel"/>
    <w:tmpl w:val="90DEFFE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706763B6"/>
    <w:multiLevelType w:val="hybridMultilevel"/>
    <w:tmpl w:val="12E66E48"/>
    <w:lvl w:ilvl="0" w:tplc="04020001">
      <w:start w:val="1"/>
      <w:numFmt w:val="bullet"/>
      <w:lvlText w:val=""/>
      <w:lvlJc w:val="left"/>
      <w:pPr>
        <w:ind w:left="720" w:hanging="360"/>
      </w:pPr>
      <w:rPr>
        <w:rFonts w:ascii="Symbol" w:hAnsi="Symbol"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730E3A9D"/>
    <w:multiLevelType w:val="hybridMultilevel"/>
    <w:tmpl w:val="736C508C"/>
    <w:lvl w:ilvl="0" w:tplc="83783270">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73943C17"/>
    <w:multiLevelType w:val="hybridMultilevel"/>
    <w:tmpl w:val="DBB428F2"/>
    <w:lvl w:ilvl="0" w:tplc="04020001">
      <w:start w:val="1"/>
      <w:numFmt w:val="bullet"/>
      <w:lvlText w:val=""/>
      <w:lvlJc w:val="left"/>
      <w:pPr>
        <w:ind w:left="1004" w:hanging="360"/>
      </w:pPr>
      <w:rPr>
        <w:rFonts w:ascii="Symbol" w:hAnsi="Symbol"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27" w15:restartNumberingAfterBreak="0">
    <w:nsid w:val="774B39A8"/>
    <w:multiLevelType w:val="hybridMultilevel"/>
    <w:tmpl w:val="C1C4FDC4"/>
    <w:lvl w:ilvl="0" w:tplc="7396DBC6">
      <w:start w:val="1"/>
      <w:numFmt w:val="decimal"/>
      <w:lvlText w:val="%1."/>
      <w:lvlJc w:val="left"/>
      <w:pPr>
        <w:ind w:left="1774" w:hanging="360"/>
      </w:pPr>
      <w:rPr>
        <w:rFonts w:hint="default"/>
        <w:b/>
      </w:rPr>
    </w:lvl>
    <w:lvl w:ilvl="1" w:tplc="04020019" w:tentative="1">
      <w:start w:val="1"/>
      <w:numFmt w:val="lowerLetter"/>
      <w:lvlText w:val="%2."/>
      <w:lvlJc w:val="left"/>
      <w:pPr>
        <w:ind w:left="2494" w:hanging="360"/>
      </w:pPr>
    </w:lvl>
    <w:lvl w:ilvl="2" w:tplc="0402001B" w:tentative="1">
      <w:start w:val="1"/>
      <w:numFmt w:val="lowerRoman"/>
      <w:lvlText w:val="%3."/>
      <w:lvlJc w:val="right"/>
      <w:pPr>
        <w:ind w:left="3214" w:hanging="180"/>
      </w:pPr>
    </w:lvl>
    <w:lvl w:ilvl="3" w:tplc="0402000F" w:tentative="1">
      <w:start w:val="1"/>
      <w:numFmt w:val="decimal"/>
      <w:lvlText w:val="%4."/>
      <w:lvlJc w:val="left"/>
      <w:pPr>
        <w:ind w:left="3934" w:hanging="360"/>
      </w:pPr>
    </w:lvl>
    <w:lvl w:ilvl="4" w:tplc="04020019" w:tentative="1">
      <w:start w:val="1"/>
      <w:numFmt w:val="lowerLetter"/>
      <w:lvlText w:val="%5."/>
      <w:lvlJc w:val="left"/>
      <w:pPr>
        <w:ind w:left="4654" w:hanging="360"/>
      </w:pPr>
    </w:lvl>
    <w:lvl w:ilvl="5" w:tplc="0402001B" w:tentative="1">
      <w:start w:val="1"/>
      <w:numFmt w:val="lowerRoman"/>
      <w:lvlText w:val="%6."/>
      <w:lvlJc w:val="right"/>
      <w:pPr>
        <w:ind w:left="5374" w:hanging="180"/>
      </w:pPr>
    </w:lvl>
    <w:lvl w:ilvl="6" w:tplc="0402000F" w:tentative="1">
      <w:start w:val="1"/>
      <w:numFmt w:val="decimal"/>
      <w:lvlText w:val="%7."/>
      <w:lvlJc w:val="left"/>
      <w:pPr>
        <w:ind w:left="6094" w:hanging="360"/>
      </w:pPr>
    </w:lvl>
    <w:lvl w:ilvl="7" w:tplc="04020019" w:tentative="1">
      <w:start w:val="1"/>
      <w:numFmt w:val="lowerLetter"/>
      <w:lvlText w:val="%8."/>
      <w:lvlJc w:val="left"/>
      <w:pPr>
        <w:ind w:left="6814" w:hanging="360"/>
      </w:pPr>
    </w:lvl>
    <w:lvl w:ilvl="8" w:tplc="0402001B" w:tentative="1">
      <w:start w:val="1"/>
      <w:numFmt w:val="lowerRoman"/>
      <w:lvlText w:val="%9."/>
      <w:lvlJc w:val="right"/>
      <w:pPr>
        <w:ind w:left="7534" w:hanging="180"/>
      </w:pPr>
    </w:lvl>
  </w:abstractNum>
  <w:abstractNum w:abstractNumId="28" w15:restartNumberingAfterBreak="0">
    <w:nsid w:val="79DF4387"/>
    <w:multiLevelType w:val="hybridMultilevel"/>
    <w:tmpl w:val="9DECFEB0"/>
    <w:lvl w:ilvl="0" w:tplc="0402000D">
      <w:start w:val="1"/>
      <w:numFmt w:val="bullet"/>
      <w:lvlText w:val=""/>
      <w:lvlJc w:val="left"/>
      <w:pPr>
        <w:ind w:left="1800" w:hanging="360"/>
      </w:pPr>
      <w:rPr>
        <w:rFonts w:ascii="Wingdings" w:hAnsi="Wingdings" w:hint="default"/>
      </w:rPr>
    </w:lvl>
    <w:lvl w:ilvl="1" w:tplc="04020003">
      <w:start w:val="1"/>
      <w:numFmt w:val="bullet"/>
      <w:lvlText w:val="o"/>
      <w:lvlJc w:val="left"/>
      <w:pPr>
        <w:ind w:left="2520" w:hanging="360"/>
      </w:pPr>
      <w:rPr>
        <w:rFonts w:ascii="Courier New" w:hAnsi="Courier New" w:hint="default"/>
      </w:rPr>
    </w:lvl>
    <w:lvl w:ilvl="2" w:tplc="04020005">
      <w:start w:val="1"/>
      <w:numFmt w:val="bullet"/>
      <w:lvlText w:val=""/>
      <w:lvlJc w:val="left"/>
      <w:pPr>
        <w:ind w:left="3240" w:hanging="360"/>
      </w:pPr>
      <w:rPr>
        <w:rFonts w:ascii="Wingdings" w:hAnsi="Wingdings" w:hint="default"/>
      </w:rPr>
    </w:lvl>
    <w:lvl w:ilvl="3" w:tplc="04020001">
      <w:start w:val="1"/>
      <w:numFmt w:val="bullet"/>
      <w:lvlText w:val=""/>
      <w:lvlJc w:val="left"/>
      <w:pPr>
        <w:ind w:left="3960" w:hanging="360"/>
      </w:pPr>
      <w:rPr>
        <w:rFonts w:ascii="Symbol" w:hAnsi="Symbol" w:hint="default"/>
      </w:rPr>
    </w:lvl>
    <w:lvl w:ilvl="4" w:tplc="04020003">
      <w:start w:val="1"/>
      <w:numFmt w:val="bullet"/>
      <w:lvlText w:val="o"/>
      <w:lvlJc w:val="left"/>
      <w:pPr>
        <w:ind w:left="4680" w:hanging="360"/>
      </w:pPr>
      <w:rPr>
        <w:rFonts w:ascii="Courier New" w:hAnsi="Courier New" w:hint="default"/>
      </w:rPr>
    </w:lvl>
    <w:lvl w:ilvl="5" w:tplc="04020005">
      <w:start w:val="1"/>
      <w:numFmt w:val="bullet"/>
      <w:lvlText w:val=""/>
      <w:lvlJc w:val="left"/>
      <w:pPr>
        <w:ind w:left="5400" w:hanging="360"/>
      </w:pPr>
      <w:rPr>
        <w:rFonts w:ascii="Wingdings" w:hAnsi="Wingdings" w:hint="default"/>
      </w:rPr>
    </w:lvl>
    <w:lvl w:ilvl="6" w:tplc="04020001">
      <w:start w:val="1"/>
      <w:numFmt w:val="bullet"/>
      <w:lvlText w:val=""/>
      <w:lvlJc w:val="left"/>
      <w:pPr>
        <w:ind w:left="6120" w:hanging="360"/>
      </w:pPr>
      <w:rPr>
        <w:rFonts w:ascii="Symbol" w:hAnsi="Symbol" w:hint="default"/>
      </w:rPr>
    </w:lvl>
    <w:lvl w:ilvl="7" w:tplc="04020003">
      <w:start w:val="1"/>
      <w:numFmt w:val="bullet"/>
      <w:lvlText w:val="o"/>
      <w:lvlJc w:val="left"/>
      <w:pPr>
        <w:ind w:left="6840" w:hanging="360"/>
      </w:pPr>
      <w:rPr>
        <w:rFonts w:ascii="Courier New" w:hAnsi="Courier New" w:hint="default"/>
      </w:rPr>
    </w:lvl>
    <w:lvl w:ilvl="8" w:tplc="04020005">
      <w:start w:val="1"/>
      <w:numFmt w:val="bullet"/>
      <w:lvlText w:val=""/>
      <w:lvlJc w:val="left"/>
      <w:pPr>
        <w:ind w:left="7560" w:hanging="360"/>
      </w:pPr>
      <w:rPr>
        <w:rFonts w:ascii="Wingdings" w:hAnsi="Wingdings" w:hint="default"/>
      </w:rPr>
    </w:lvl>
  </w:abstractNum>
  <w:abstractNum w:abstractNumId="29" w15:restartNumberingAfterBreak="0">
    <w:nsid w:val="7A097857"/>
    <w:multiLevelType w:val="hybridMultilevel"/>
    <w:tmpl w:val="406CF622"/>
    <w:lvl w:ilvl="0" w:tplc="5FEC7F1E">
      <w:start w:val="7"/>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7BE66D1A"/>
    <w:multiLevelType w:val="hybridMultilevel"/>
    <w:tmpl w:val="9E082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23"/>
  </w:num>
  <w:num w:numId="4">
    <w:abstractNumId w:val="7"/>
  </w:num>
  <w:num w:numId="5">
    <w:abstractNumId w:val="5"/>
  </w:num>
  <w:num w:numId="6">
    <w:abstractNumId w:val="21"/>
  </w:num>
  <w:num w:numId="7">
    <w:abstractNumId w:val="29"/>
  </w:num>
  <w:num w:numId="8">
    <w:abstractNumId w:val="2"/>
  </w:num>
  <w:num w:numId="9">
    <w:abstractNumId w:val="8"/>
  </w:num>
  <w:num w:numId="10">
    <w:abstractNumId w:val="25"/>
  </w:num>
  <w:num w:numId="11">
    <w:abstractNumId w:val="20"/>
  </w:num>
  <w:num w:numId="12">
    <w:abstractNumId w:val="18"/>
  </w:num>
  <w:num w:numId="13">
    <w:abstractNumId w:val="17"/>
  </w:num>
  <w:num w:numId="14">
    <w:abstractNumId w:val="15"/>
  </w:num>
  <w:num w:numId="15">
    <w:abstractNumId w:val="26"/>
  </w:num>
  <w:num w:numId="16">
    <w:abstractNumId w:val="6"/>
  </w:num>
  <w:num w:numId="17">
    <w:abstractNumId w:val="28"/>
  </w:num>
  <w:num w:numId="18">
    <w:abstractNumId w:val="24"/>
  </w:num>
  <w:num w:numId="19">
    <w:abstractNumId w:val="9"/>
  </w:num>
  <w:num w:numId="20">
    <w:abstractNumId w:val="27"/>
  </w:num>
  <w:num w:numId="21">
    <w:abstractNumId w:val="10"/>
  </w:num>
  <w:num w:numId="22">
    <w:abstractNumId w:val="16"/>
  </w:num>
  <w:num w:numId="23">
    <w:abstractNumId w:val="19"/>
  </w:num>
  <w:num w:numId="24">
    <w:abstractNumId w:val="30"/>
  </w:num>
  <w:num w:numId="25">
    <w:abstractNumId w:val="14"/>
  </w:num>
  <w:num w:numId="26">
    <w:abstractNumId w:val="11"/>
  </w:num>
  <w:num w:numId="27">
    <w:abstractNumId w:val="0"/>
  </w:num>
  <w:num w:numId="28">
    <w:abstractNumId w:val="22"/>
  </w:num>
  <w:num w:numId="29">
    <w:abstractNumId w:val="13"/>
  </w:num>
  <w:num w:numId="30">
    <w:abstractNumId w:val="3"/>
  </w:num>
  <w:num w:numId="31">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BCD"/>
    <w:rsid w:val="00001BEB"/>
    <w:rsid w:val="00001D73"/>
    <w:rsid w:val="0000457E"/>
    <w:rsid w:val="000048E2"/>
    <w:rsid w:val="000048E9"/>
    <w:rsid w:val="00004C3A"/>
    <w:rsid w:val="000061F3"/>
    <w:rsid w:val="00007078"/>
    <w:rsid w:val="00007D72"/>
    <w:rsid w:val="00010A42"/>
    <w:rsid w:val="00010C50"/>
    <w:rsid w:val="00013BF7"/>
    <w:rsid w:val="0001797E"/>
    <w:rsid w:val="0002006E"/>
    <w:rsid w:val="0002136E"/>
    <w:rsid w:val="00021570"/>
    <w:rsid w:val="00023CF8"/>
    <w:rsid w:val="00023DFB"/>
    <w:rsid w:val="0002457D"/>
    <w:rsid w:val="000246FD"/>
    <w:rsid w:val="000247D3"/>
    <w:rsid w:val="00024AC9"/>
    <w:rsid w:val="00025FF1"/>
    <w:rsid w:val="00030708"/>
    <w:rsid w:val="00030AAC"/>
    <w:rsid w:val="00032E8A"/>
    <w:rsid w:val="000406AC"/>
    <w:rsid w:val="00041C6D"/>
    <w:rsid w:val="00042F8B"/>
    <w:rsid w:val="00043D22"/>
    <w:rsid w:val="00044E48"/>
    <w:rsid w:val="00045B29"/>
    <w:rsid w:val="00046E44"/>
    <w:rsid w:val="0005103B"/>
    <w:rsid w:val="00051D14"/>
    <w:rsid w:val="00052F9E"/>
    <w:rsid w:val="0005370A"/>
    <w:rsid w:val="00054700"/>
    <w:rsid w:val="00055C9C"/>
    <w:rsid w:val="0005693C"/>
    <w:rsid w:val="0005740E"/>
    <w:rsid w:val="0006025F"/>
    <w:rsid w:val="000606A5"/>
    <w:rsid w:val="0006072E"/>
    <w:rsid w:val="00060C3F"/>
    <w:rsid w:val="00060F0C"/>
    <w:rsid w:val="000615D7"/>
    <w:rsid w:val="00061DA5"/>
    <w:rsid w:val="00062BCC"/>
    <w:rsid w:val="000634D4"/>
    <w:rsid w:val="00063D2F"/>
    <w:rsid w:val="00064A50"/>
    <w:rsid w:val="00065293"/>
    <w:rsid w:val="00065FF2"/>
    <w:rsid w:val="00067DC2"/>
    <w:rsid w:val="00070B17"/>
    <w:rsid w:val="00071E39"/>
    <w:rsid w:val="00072BFE"/>
    <w:rsid w:val="00073FBF"/>
    <w:rsid w:val="00074B18"/>
    <w:rsid w:val="000758D2"/>
    <w:rsid w:val="00076ED5"/>
    <w:rsid w:val="00077ABC"/>
    <w:rsid w:val="00081499"/>
    <w:rsid w:val="0008214C"/>
    <w:rsid w:val="00082439"/>
    <w:rsid w:val="000826DC"/>
    <w:rsid w:val="00082AB6"/>
    <w:rsid w:val="00082C16"/>
    <w:rsid w:val="000847DB"/>
    <w:rsid w:val="0008550B"/>
    <w:rsid w:val="00085826"/>
    <w:rsid w:val="00085CF3"/>
    <w:rsid w:val="00086ED8"/>
    <w:rsid w:val="000873E4"/>
    <w:rsid w:val="00087ABE"/>
    <w:rsid w:val="00091082"/>
    <w:rsid w:val="000911F4"/>
    <w:rsid w:val="00091214"/>
    <w:rsid w:val="00092C06"/>
    <w:rsid w:val="00093014"/>
    <w:rsid w:val="0009360C"/>
    <w:rsid w:val="00093B35"/>
    <w:rsid w:val="000947B7"/>
    <w:rsid w:val="000951C8"/>
    <w:rsid w:val="00095222"/>
    <w:rsid w:val="00095F51"/>
    <w:rsid w:val="00096202"/>
    <w:rsid w:val="000A00BA"/>
    <w:rsid w:val="000A0A54"/>
    <w:rsid w:val="000A1F08"/>
    <w:rsid w:val="000A20ED"/>
    <w:rsid w:val="000A326A"/>
    <w:rsid w:val="000A372F"/>
    <w:rsid w:val="000A430F"/>
    <w:rsid w:val="000A6D90"/>
    <w:rsid w:val="000B1ED6"/>
    <w:rsid w:val="000B2177"/>
    <w:rsid w:val="000B3467"/>
    <w:rsid w:val="000B551A"/>
    <w:rsid w:val="000B77F4"/>
    <w:rsid w:val="000C24A6"/>
    <w:rsid w:val="000C469C"/>
    <w:rsid w:val="000C69C9"/>
    <w:rsid w:val="000D0A4D"/>
    <w:rsid w:val="000D35D9"/>
    <w:rsid w:val="000D3E5B"/>
    <w:rsid w:val="000D4864"/>
    <w:rsid w:val="000D495F"/>
    <w:rsid w:val="000D4E5F"/>
    <w:rsid w:val="000D4ED4"/>
    <w:rsid w:val="000D5E17"/>
    <w:rsid w:val="000D6030"/>
    <w:rsid w:val="000E356B"/>
    <w:rsid w:val="000E3740"/>
    <w:rsid w:val="000E412A"/>
    <w:rsid w:val="000E5276"/>
    <w:rsid w:val="000E574C"/>
    <w:rsid w:val="000E61DE"/>
    <w:rsid w:val="000E6661"/>
    <w:rsid w:val="000E7180"/>
    <w:rsid w:val="000E7CAD"/>
    <w:rsid w:val="000F00FE"/>
    <w:rsid w:val="000F0E86"/>
    <w:rsid w:val="000F3C77"/>
    <w:rsid w:val="000F43D3"/>
    <w:rsid w:val="000F4947"/>
    <w:rsid w:val="000F6727"/>
    <w:rsid w:val="000F6E56"/>
    <w:rsid w:val="000F7464"/>
    <w:rsid w:val="00100190"/>
    <w:rsid w:val="001020F5"/>
    <w:rsid w:val="001038ED"/>
    <w:rsid w:val="001048C1"/>
    <w:rsid w:val="001117A2"/>
    <w:rsid w:val="00111BA8"/>
    <w:rsid w:val="00111DA4"/>
    <w:rsid w:val="00111EBB"/>
    <w:rsid w:val="0011503B"/>
    <w:rsid w:val="001168E8"/>
    <w:rsid w:val="00116D63"/>
    <w:rsid w:val="00117F28"/>
    <w:rsid w:val="0012040F"/>
    <w:rsid w:val="00121870"/>
    <w:rsid w:val="00121B4B"/>
    <w:rsid w:val="00121B5C"/>
    <w:rsid w:val="00121CA8"/>
    <w:rsid w:val="001234F0"/>
    <w:rsid w:val="00123E89"/>
    <w:rsid w:val="001250A5"/>
    <w:rsid w:val="00125817"/>
    <w:rsid w:val="001265B3"/>
    <w:rsid w:val="00126E91"/>
    <w:rsid w:val="00127132"/>
    <w:rsid w:val="00127E1A"/>
    <w:rsid w:val="00130FD0"/>
    <w:rsid w:val="00131651"/>
    <w:rsid w:val="001322CD"/>
    <w:rsid w:val="00132345"/>
    <w:rsid w:val="00133B4E"/>
    <w:rsid w:val="001342C4"/>
    <w:rsid w:val="00134E69"/>
    <w:rsid w:val="00135C20"/>
    <w:rsid w:val="00135D3D"/>
    <w:rsid w:val="0013617F"/>
    <w:rsid w:val="001369EA"/>
    <w:rsid w:val="00136DB7"/>
    <w:rsid w:val="00137104"/>
    <w:rsid w:val="00140B8B"/>
    <w:rsid w:val="0014225F"/>
    <w:rsid w:val="00142320"/>
    <w:rsid w:val="00142588"/>
    <w:rsid w:val="00143024"/>
    <w:rsid w:val="001434C9"/>
    <w:rsid w:val="001435D5"/>
    <w:rsid w:val="001437B6"/>
    <w:rsid w:val="0014642E"/>
    <w:rsid w:val="001464AE"/>
    <w:rsid w:val="0014770E"/>
    <w:rsid w:val="0015138D"/>
    <w:rsid w:val="001541CE"/>
    <w:rsid w:val="0015519D"/>
    <w:rsid w:val="001555B9"/>
    <w:rsid w:val="001555F9"/>
    <w:rsid w:val="00155D18"/>
    <w:rsid w:val="00160169"/>
    <w:rsid w:val="00162283"/>
    <w:rsid w:val="00162ABE"/>
    <w:rsid w:val="00163443"/>
    <w:rsid w:val="00164A55"/>
    <w:rsid w:val="001659CD"/>
    <w:rsid w:val="00167489"/>
    <w:rsid w:val="00167B11"/>
    <w:rsid w:val="00171268"/>
    <w:rsid w:val="001722E7"/>
    <w:rsid w:val="00174F2E"/>
    <w:rsid w:val="00176A40"/>
    <w:rsid w:val="00180F68"/>
    <w:rsid w:val="0018137F"/>
    <w:rsid w:val="00181407"/>
    <w:rsid w:val="00184BA2"/>
    <w:rsid w:val="00184DDA"/>
    <w:rsid w:val="00185143"/>
    <w:rsid w:val="00185E86"/>
    <w:rsid w:val="001866F6"/>
    <w:rsid w:val="0019029B"/>
    <w:rsid w:val="0019087E"/>
    <w:rsid w:val="0019090D"/>
    <w:rsid w:val="00190944"/>
    <w:rsid w:val="001911A6"/>
    <w:rsid w:val="00192586"/>
    <w:rsid w:val="00195B3D"/>
    <w:rsid w:val="001964BB"/>
    <w:rsid w:val="00196F21"/>
    <w:rsid w:val="001A0A9E"/>
    <w:rsid w:val="001A2DE8"/>
    <w:rsid w:val="001A3F8A"/>
    <w:rsid w:val="001A6F8A"/>
    <w:rsid w:val="001A7FEF"/>
    <w:rsid w:val="001B1028"/>
    <w:rsid w:val="001B4F9E"/>
    <w:rsid w:val="001B5475"/>
    <w:rsid w:val="001B6D35"/>
    <w:rsid w:val="001B795B"/>
    <w:rsid w:val="001C115B"/>
    <w:rsid w:val="001C1712"/>
    <w:rsid w:val="001C1C21"/>
    <w:rsid w:val="001C39DD"/>
    <w:rsid w:val="001C51D8"/>
    <w:rsid w:val="001C55E8"/>
    <w:rsid w:val="001C715C"/>
    <w:rsid w:val="001D0D80"/>
    <w:rsid w:val="001D1A57"/>
    <w:rsid w:val="001D3384"/>
    <w:rsid w:val="001D3B4B"/>
    <w:rsid w:val="001D4AF3"/>
    <w:rsid w:val="001D6E18"/>
    <w:rsid w:val="001D7D34"/>
    <w:rsid w:val="001E0032"/>
    <w:rsid w:val="001E0CBD"/>
    <w:rsid w:val="001E24A2"/>
    <w:rsid w:val="001E28E0"/>
    <w:rsid w:val="001E31B0"/>
    <w:rsid w:val="001E35C9"/>
    <w:rsid w:val="001E36B8"/>
    <w:rsid w:val="001E3AC1"/>
    <w:rsid w:val="001E3EE1"/>
    <w:rsid w:val="001E46EA"/>
    <w:rsid w:val="001E53E7"/>
    <w:rsid w:val="001E56C0"/>
    <w:rsid w:val="001E65BE"/>
    <w:rsid w:val="001E6F56"/>
    <w:rsid w:val="001E7F74"/>
    <w:rsid w:val="001F087F"/>
    <w:rsid w:val="001F16C1"/>
    <w:rsid w:val="001F38DE"/>
    <w:rsid w:val="001F484F"/>
    <w:rsid w:val="001F5554"/>
    <w:rsid w:val="001F5A4C"/>
    <w:rsid w:val="001F5E25"/>
    <w:rsid w:val="001F6E7D"/>
    <w:rsid w:val="001F7260"/>
    <w:rsid w:val="001F7863"/>
    <w:rsid w:val="001F7E35"/>
    <w:rsid w:val="00200019"/>
    <w:rsid w:val="002004D6"/>
    <w:rsid w:val="00201D1C"/>
    <w:rsid w:val="002025B7"/>
    <w:rsid w:val="00203F0E"/>
    <w:rsid w:val="00205745"/>
    <w:rsid w:val="002059AA"/>
    <w:rsid w:val="002061E3"/>
    <w:rsid w:val="0020703E"/>
    <w:rsid w:val="00213D1C"/>
    <w:rsid w:val="0021509B"/>
    <w:rsid w:val="00215CF7"/>
    <w:rsid w:val="00216AC5"/>
    <w:rsid w:val="00217D8B"/>
    <w:rsid w:val="00217EC7"/>
    <w:rsid w:val="00220704"/>
    <w:rsid w:val="00221ACF"/>
    <w:rsid w:val="00221B0B"/>
    <w:rsid w:val="002238A1"/>
    <w:rsid w:val="00224AF5"/>
    <w:rsid w:val="00224FB7"/>
    <w:rsid w:val="00225BB4"/>
    <w:rsid w:val="00226A20"/>
    <w:rsid w:val="002275A8"/>
    <w:rsid w:val="00227F86"/>
    <w:rsid w:val="00235AEB"/>
    <w:rsid w:val="00235F0E"/>
    <w:rsid w:val="00236464"/>
    <w:rsid w:val="002364A3"/>
    <w:rsid w:val="002373BF"/>
    <w:rsid w:val="00237B97"/>
    <w:rsid w:val="00241E31"/>
    <w:rsid w:val="00243E2A"/>
    <w:rsid w:val="0024429E"/>
    <w:rsid w:val="002448F2"/>
    <w:rsid w:val="002464C7"/>
    <w:rsid w:val="00247DF2"/>
    <w:rsid w:val="00251D54"/>
    <w:rsid w:val="00254FD5"/>
    <w:rsid w:val="00255012"/>
    <w:rsid w:val="00255A45"/>
    <w:rsid w:val="002617C5"/>
    <w:rsid w:val="0026233A"/>
    <w:rsid w:val="002633C6"/>
    <w:rsid w:val="00263EB0"/>
    <w:rsid w:val="002644DD"/>
    <w:rsid w:val="0026452F"/>
    <w:rsid w:val="00264E7F"/>
    <w:rsid w:val="00265884"/>
    <w:rsid w:val="00266BF2"/>
    <w:rsid w:val="00267751"/>
    <w:rsid w:val="002679B2"/>
    <w:rsid w:val="0027040D"/>
    <w:rsid w:val="00270549"/>
    <w:rsid w:val="002718BB"/>
    <w:rsid w:val="00271EB8"/>
    <w:rsid w:val="0027346F"/>
    <w:rsid w:val="00275AC0"/>
    <w:rsid w:val="00276D3C"/>
    <w:rsid w:val="0027769E"/>
    <w:rsid w:val="002825C5"/>
    <w:rsid w:val="00283038"/>
    <w:rsid w:val="002836EA"/>
    <w:rsid w:val="00283F7D"/>
    <w:rsid w:val="002868BB"/>
    <w:rsid w:val="00286BCB"/>
    <w:rsid w:val="00287434"/>
    <w:rsid w:val="00290895"/>
    <w:rsid w:val="002928E0"/>
    <w:rsid w:val="00293982"/>
    <w:rsid w:val="00295B1A"/>
    <w:rsid w:val="00295B3D"/>
    <w:rsid w:val="00295EAA"/>
    <w:rsid w:val="0029713C"/>
    <w:rsid w:val="00297209"/>
    <w:rsid w:val="00297445"/>
    <w:rsid w:val="00297544"/>
    <w:rsid w:val="002A1A25"/>
    <w:rsid w:val="002A1D34"/>
    <w:rsid w:val="002A2192"/>
    <w:rsid w:val="002A3604"/>
    <w:rsid w:val="002A396D"/>
    <w:rsid w:val="002A3B62"/>
    <w:rsid w:val="002A433F"/>
    <w:rsid w:val="002A522D"/>
    <w:rsid w:val="002A600C"/>
    <w:rsid w:val="002A627C"/>
    <w:rsid w:val="002A6573"/>
    <w:rsid w:val="002B0C88"/>
    <w:rsid w:val="002B1C4E"/>
    <w:rsid w:val="002B3495"/>
    <w:rsid w:val="002B36B8"/>
    <w:rsid w:val="002B456B"/>
    <w:rsid w:val="002B4BFC"/>
    <w:rsid w:val="002B4CE5"/>
    <w:rsid w:val="002B4ED3"/>
    <w:rsid w:val="002B5C61"/>
    <w:rsid w:val="002B6FA4"/>
    <w:rsid w:val="002B7155"/>
    <w:rsid w:val="002C0B24"/>
    <w:rsid w:val="002C0F21"/>
    <w:rsid w:val="002C1275"/>
    <w:rsid w:val="002C1543"/>
    <w:rsid w:val="002C2A0C"/>
    <w:rsid w:val="002C412B"/>
    <w:rsid w:val="002C602A"/>
    <w:rsid w:val="002C6EA1"/>
    <w:rsid w:val="002D0865"/>
    <w:rsid w:val="002D28C9"/>
    <w:rsid w:val="002D36B4"/>
    <w:rsid w:val="002D3719"/>
    <w:rsid w:val="002D3859"/>
    <w:rsid w:val="002D3C8C"/>
    <w:rsid w:val="002D4C6F"/>
    <w:rsid w:val="002D523F"/>
    <w:rsid w:val="002D5D5A"/>
    <w:rsid w:val="002D5F82"/>
    <w:rsid w:val="002D686D"/>
    <w:rsid w:val="002D6EC1"/>
    <w:rsid w:val="002E07F3"/>
    <w:rsid w:val="002E0951"/>
    <w:rsid w:val="002E157E"/>
    <w:rsid w:val="002E36ED"/>
    <w:rsid w:val="002E40FB"/>
    <w:rsid w:val="002E41A7"/>
    <w:rsid w:val="002E4AA0"/>
    <w:rsid w:val="002E5227"/>
    <w:rsid w:val="002E5859"/>
    <w:rsid w:val="002F1C6E"/>
    <w:rsid w:val="002F3259"/>
    <w:rsid w:val="002F5058"/>
    <w:rsid w:val="002F56D2"/>
    <w:rsid w:val="002F5DEC"/>
    <w:rsid w:val="002F660B"/>
    <w:rsid w:val="002F6AC2"/>
    <w:rsid w:val="002F7C68"/>
    <w:rsid w:val="00300C67"/>
    <w:rsid w:val="00301346"/>
    <w:rsid w:val="0030195A"/>
    <w:rsid w:val="003023C3"/>
    <w:rsid w:val="00302623"/>
    <w:rsid w:val="00302B50"/>
    <w:rsid w:val="003034EB"/>
    <w:rsid w:val="00303782"/>
    <w:rsid w:val="00306794"/>
    <w:rsid w:val="00307FA6"/>
    <w:rsid w:val="00311E56"/>
    <w:rsid w:val="00314227"/>
    <w:rsid w:val="00314F96"/>
    <w:rsid w:val="00315F19"/>
    <w:rsid w:val="003164B1"/>
    <w:rsid w:val="00316CE2"/>
    <w:rsid w:val="00317132"/>
    <w:rsid w:val="00321B79"/>
    <w:rsid w:val="00323697"/>
    <w:rsid w:val="00325310"/>
    <w:rsid w:val="00326032"/>
    <w:rsid w:val="003267A0"/>
    <w:rsid w:val="00327B01"/>
    <w:rsid w:val="00327B26"/>
    <w:rsid w:val="00330DD5"/>
    <w:rsid w:val="00331390"/>
    <w:rsid w:val="00331E07"/>
    <w:rsid w:val="00332762"/>
    <w:rsid w:val="00332BD8"/>
    <w:rsid w:val="0033423F"/>
    <w:rsid w:val="0033561C"/>
    <w:rsid w:val="00335FD3"/>
    <w:rsid w:val="003365DF"/>
    <w:rsid w:val="00337E3E"/>
    <w:rsid w:val="00340314"/>
    <w:rsid w:val="00340B71"/>
    <w:rsid w:val="003424DB"/>
    <w:rsid w:val="00342876"/>
    <w:rsid w:val="00342AC2"/>
    <w:rsid w:val="003442A9"/>
    <w:rsid w:val="0034431C"/>
    <w:rsid w:val="00345DCB"/>
    <w:rsid w:val="003510E0"/>
    <w:rsid w:val="00351589"/>
    <w:rsid w:val="00351735"/>
    <w:rsid w:val="00352B3A"/>
    <w:rsid w:val="00353711"/>
    <w:rsid w:val="00354E4B"/>
    <w:rsid w:val="003577A1"/>
    <w:rsid w:val="0036052E"/>
    <w:rsid w:val="00360556"/>
    <w:rsid w:val="0036086F"/>
    <w:rsid w:val="0036191C"/>
    <w:rsid w:val="00361A20"/>
    <w:rsid w:val="00361BA1"/>
    <w:rsid w:val="003628D4"/>
    <w:rsid w:val="00363EB3"/>
    <w:rsid w:val="00365526"/>
    <w:rsid w:val="00365E55"/>
    <w:rsid w:val="00366169"/>
    <w:rsid w:val="003671AB"/>
    <w:rsid w:val="00367ADA"/>
    <w:rsid w:val="0037097E"/>
    <w:rsid w:val="00370F2E"/>
    <w:rsid w:val="003720A8"/>
    <w:rsid w:val="003725BE"/>
    <w:rsid w:val="003726EB"/>
    <w:rsid w:val="00372FF0"/>
    <w:rsid w:val="00373691"/>
    <w:rsid w:val="00374208"/>
    <w:rsid w:val="0037534B"/>
    <w:rsid w:val="003767F2"/>
    <w:rsid w:val="00377A2B"/>
    <w:rsid w:val="00381794"/>
    <w:rsid w:val="00383614"/>
    <w:rsid w:val="003843A8"/>
    <w:rsid w:val="00384E1E"/>
    <w:rsid w:val="0039234B"/>
    <w:rsid w:val="003954DD"/>
    <w:rsid w:val="003958CE"/>
    <w:rsid w:val="00396132"/>
    <w:rsid w:val="003962D7"/>
    <w:rsid w:val="003968C1"/>
    <w:rsid w:val="00397514"/>
    <w:rsid w:val="003A232F"/>
    <w:rsid w:val="003A4035"/>
    <w:rsid w:val="003A4315"/>
    <w:rsid w:val="003A46C3"/>
    <w:rsid w:val="003A4BE6"/>
    <w:rsid w:val="003A5257"/>
    <w:rsid w:val="003A6266"/>
    <w:rsid w:val="003A6868"/>
    <w:rsid w:val="003A7091"/>
    <w:rsid w:val="003A7B3D"/>
    <w:rsid w:val="003B0C8A"/>
    <w:rsid w:val="003B1F23"/>
    <w:rsid w:val="003B1F51"/>
    <w:rsid w:val="003B2B4A"/>
    <w:rsid w:val="003B35F4"/>
    <w:rsid w:val="003B5D72"/>
    <w:rsid w:val="003B5F9B"/>
    <w:rsid w:val="003B719D"/>
    <w:rsid w:val="003B7825"/>
    <w:rsid w:val="003C0EA5"/>
    <w:rsid w:val="003C1D5E"/>
    <w:rsid w:val="003C321D"/>
    <w:rsid w:val="003C4FE6"/>
    <w:rsid w:val="003C59FC"/>
    <w:rsid w:val="003C62A9"/>
    <w:rsid w:val="003C6E43"/>
    <w:rsid w:val="003C6FC5"/>
    <w:rsid w:val="003C7056"/>
    <w:rsid w:val="003C7736"/>
    <w:rsid w:val="003C7DEC"/>
    <w:rsid w:val="003D30EA"/>
    <w:rsid w:val="003D3B93"/>
    <w:rsid w:val="003D4CE1"/>
    <w:rsid w:val="003D5E5F"/>
    <w:rsid w:val="003D7A22"/>
    <w:rsid w:val="003D7FF9"/>
    <w:rsid w:val="003E09B8"/>
    <w:rsid w:val="003E1C6F"/>
    <w:rsid w:val="003E24A6"/>
    <w:rsid w:val="003E2B8C"/>
    <w:rsid w:val="003E3B67"/>
    <w:rsid w:val="003E3DAB"/>
    <w:rsid w:val="003E51BF"/>
    <w:rsid w:val="003E520F"/>
    <w:rsid w:val="003E573C"/>
    <w:rsid w:val="003E650A"/>
    <w:rsid w:val="003F1041"/>
    <w:rsid w:val="003F1172"/>
    <w:rsid w:val="003F23C7"/>
    <w:rsid w:val="003F2BB2"/>
    <w:rsid w:val="003F3AAB"/>
    <w:rsid w:val="003F42DC"/>
    <w:rsid w:val="003F4444"/>
    <w:rsid w:val="003F4ACE"/>
    <w:rsid w:val="003F627D"/>
    <w:rsid w:val="003F6C28"/>
    <w:rsid w:val="003F7AD8"/>
    <w:rsid w:val="00402636"/>
    <w:rsid w:val="004039C6"/>
    <w:rsid w:val="0040422B"/>
    <w:rsid w:val="0040424D"/>
    <w:rsid w:val="00404BCF"/>
    <w:rsid w:val="00410752"/>
    <w:rsid w:val="004129E5"/>
    <w:rsid w:val="00414416"/>
    <w:rsid w:val="0041560C"/>
    <w:rsid w:val="00421AF6"/>
    <w:rsid w:val="00422807"/>
    <w:rsid w:val="00422A19"/>
    <w:rsid w:val="00423968"/>
    <w:rsid w:val="0042405E"/>
    <w:rsid w:val="00425648"/>
    <w:rsid w:val="00425935"/>
    <w:rsid w:val="00426C8C"/>
    <w:rsid w:val="00426DD6"/>
    <w:rsid w:val="00427A52"/>
    <w:rsid w:val="004304CD"/>
    <w:rsid w:val="00430AAA"/>
    <w:rsid w:val="004310EE"/>
    <w:rsid w:val="00432A23"/>
    <w:rsid w:val="004342C3"/>
    <w:rsid w:val="004346AA"/>
    <w:rsid w:val="0043504D"/>
    <w:rsid w:val="004351A6"/>
    <w:rsid w:val="004357D4"/>
    <w:rsid w:val="00436A73"/>
    <w:rsid w:val="00440597"/>
    <w:rsid w:val="00441B24"/>
    <w:rsid w:val="004428D9"/>
    <w:rsid w:val="00443A6A"/>
    <w:rsid w:val="00443C97"/>
    <w:rsid w:val="00444220"/>
    <w:rsid w:val="00444910"/>
    <w:rsid w:val="00445F9A"/>
    <w:rsid w:val="004467B6"/>
    <w:rsid w:val="00446A98"/>
    <w:rsid w:val="00446AD0"/>
    <w:rsid w:val="00450168"/>
    <w:rsid w:val="00450311"/>
    <w:rsid w:val="00451993"/>
    <w:rsid w:val="00452189"/>
    <w:rsid w:val="004523D9"/>
    <w:rsid w:val="0045267C"/>
    <w:rsid w:val="00455E3A"/>
    <w:rsid w:val="004565E9"/>
    <w:rsid w:val="00456773"/>
    <w:rsid w:val="0045713D"/>
    <w:rsid w:val="004572CD"/>
    <w:rsid w:val="00457AB1"/>
    <w:rsid w:val="0046063C"/>
    <w:rsid w:val="00462227"/>
    <w:rsid w:val="00462D85"/>
    <w:rsid w:val="00463E73"/>
    <w:rsid w:val="00463F2D"/>
    <w:rsid w:val="00464D10"/>
    <w:rsid w:val="00466384"/>
    <w:rsid w:val="00470873"/>
    <w:rsid w:val="00471219"/>
    <w:rsid w:val="00473866"/>
    <w:rsid w:val="004740C8"/>
    <w:rsid w:val="0047749C"/>
    <w:rsid w:val="00477838"/>
    <w:rsid w:val="0048016A"/>
    <w:rsid w:val="00480703"/>
    <w:rsid w:val="00482FC3"/>
    <w:rsid w:val="00483D5E"/>
    <w:rsid w:val="0048457D"/>
    <w:rsid w:val="00484B57"/>
    <w:rsid w:val="00485CB1"/>
    <w:rsid w:val="0048603D"/>
    <w:rsid w:val="00486994"/>
    <w:rsid w:val="00486D52"/>
    <w:rsid w:val="0048756E"/>
    <w:rsid w:val="00487E6B"/>
    <w:rsid w:val="00490806"/>
    <w:rsid w:val="00490EB5"/>
    <w:rsid w:val="004914C6"/>
    <w:rsid w:val="00491C8B"/>
    <w:rsid w:val="0049203E"/>
    <w:rsid w:val="0049217B"/>
    <w:rsid w:val="00492C31"/>
    <w:rsid w:val="004939B3"/>
    <w:rsid w:val="004939E4"/>
    <w:rsid w:val="00494120"/>
    <w:rsid w:val="0049451C"/>
    <w:rsid w:val="00494B40"/>
    <w:rsid w:val="00495083"/>
    <w:rsid w:val="004A1645"/>
    <w:rsid w:val="004A1959"/>
    <w:rsid w:val="004A1FA1"/>
    <w:rsid w:val="004A3843"/>
    <w:rsid w:val="004A40DC"/>
    <w:rsid w:val="004A5EF7"/>
    <w:rsid w:val="004A6A92"/>
    <w:rsid w:val="004B06AF"/>
    <w:rsid w:val="004B08D5"/>
    <w:rsid w:val="004B0AC1"/>
    <w:rsid w:val="004B0E63"/>
    <w:rsid w:val="004B0F30"/>
    <w:rsid w:val="004B1085"/>
    <w:rsid w:val="004B1FD2"/>
    <w:rsid w:val="004B4370"/>
    <w:rsid w:val="004B4699"/>
    <w:rsid w:val="004B5B86"/>
    <w:rsid w:val="004B67FD"/>
    <w:rsid w:val="004B6F67"/>
    <w:rsid w:val="004C2B8A"/>
    <w:rsid w:val="004C3328"/>
    <w:rsid w:val="004C4443"/>
    <w:rsid w:val="004C58FE"/>
    <w:rsid w:val="004D02F8"/>
    <w:rsid w:val="004D2C36"/>
    <w:rsid w:val="004D3DD1"/>
    <w:rsid w:val="004D4CC9"/>
    <w:rsid w:val="004D6EF0"/>
    <w:rsid w:val="004D7B38"/>
    <w:rsid w:val="004E1CAC"/>
    <w:rsid w:val="004E2A7D"/>
    <w:rsid w:val="004E2C31"/>
    <w:rsid w:val="004E4009"/>
    <w:rsid w:val="004E5E8D"/>
    <w:rsid w:val="004E661E"/>
    <w:rsid w:val="004E6F37"/>
    <w:rsid w:val="004F09E3"/>
    <w:rsid w:val="004F0B41"/>
    <w:rsid w:val="004F1C6F"/>
    <w:rsid w:val="004F24ED"/>
    <w:rsid w:val="004F3DCE"/>
    <w:rsid w:val="004F436A"/>
    <w:rsid w:val="004F4724"/>
    <w:rsid w:val="004F47F7"/>
    <w:rsid w:val="004F58E2"/>
    <w:rsid w:val="004F64EB"/>
    <w:rsid w:val="005008E5"/>
    <w:rsid w:val="00501840"/>
    <w:rsid w:val="00502CEE"/>
    <w:rsid w:val="00503A25"/>
    <w:rsid w:val="00506E31"/>
    <w:rsid w:val="0050745F"/>
    <w:rsid w:val="00511FC4"/>
    <w:rsid w:val="005123CE"/>
    <w:rsid w:val="00513875"/>
    <w:rsid w:val="00514C92"/>
    <w:rsid w:val="00515397"/>
    <w:rsid w:val="005170DB"/>
    <w:rsid w:val="00517A52"/>
    <w:rsid w:val="00520B51"/>
    <w:rsid w:val="00520C65"/>
    <w:rsid w:val="00522DF1"/>
    <w:rsid w:val="00523355"/>
    <w:rsid w:val="005253C2"/>
    <w:rsid w:val="00526491"/>
    <w:rsid w:val="00526539"/>
    <w:rsid w:val="005309B8"/>
    <w:rsid w:val="00531482"/>
    <w:rsid w:val="005316C9"/>
    <w:rsid w:val="00531BCD"/>
    <w:rsid w:val="00531D01"/>
    <w:rsid w:val="0053271D"/>
    <w:rsid w:val="00532C7F"/>
    <w:rsid w:val="0053407E"/>
    <w:rsid w:val="005360C7"/>
    <w:rsid w:val="005363FC"/>
    <w:rsid w:val="00536757"/>
    <w:rsid w:val="00537F07"/>
    <w:rsid w:val="00540A97"/>
    <w:rsid w:val="0054111A"/>
    <w:rsid w:val="00542630"/>
    <w:rsid w:val="0054295C"/>
    <w:rsid w:val="00543B26"/>
    <w:rsid w:val="00543B52"/>
    <w:rsid w:val="00543F0A"/>
    <w:rsid w:val="00544F80"/>
    <w:rsid w:val="00545F1C"/>
    <w:rsid w:val="0054609F"/>
    <w:rsid w:val="00546A05"/>
    <w:rsid w:val="00546EEA"/>
    <w:rsid w:val="00546F4F"/>
    <w:rsid w:val="00550FEA"/>
    <w:rsid w:val="0055113E"/>
    <w:rsid w:val="00551A3C"/>
    <w:rsid w:val="00551F1C"/>
    <w:rsid w:val="00552554"/>
    <w:rsid w:val="00552A3C"/>
    <w:rsid w:val="00553468"/>
    <w:rsid w:val="00553775"/>
    <w:rsid w:val="00557E62"/>
    <w:rsid w:val="00562F71"/>
    <w:rsid w:val="00566B3F"/>
    <w:rsid w:val="005708C3"/>
    <w:rsid w:val="00570EBA"/>
    <w:rsid w:val="00570EC8"/>
    <w:rsid w:val="00572EC5"/>
    <w:rsid w:val="00572FD2"/>
    <w:rsid w:val="00575148"/>
    <w:rsid w:val="00575619"/>
    <w:rsid w:val="00576D44"/>
    <w:rsid w:val="005775C9"/>
    <w:rsid w:val="00577761"/>
    <w:rsid w:val="00580752"/>
    <w:rsid w:val="0058168D"/>
    <w:rsid w:val="00582673"/>
    <w:rsid w:val="00583C9A"/>
    <w:rsid w:val="00584777"/>
    <w:rsid w:val="00585872"/>
    <w:rsid w:val="00585A1C"/>
    <w:rsid w:val="00586393"/>
    <w:rsid w:val="00587275"/>
    <w:rsid w:val="0059017C"/>
    <w:rsid w:val="005904D7"/>
    <w:rsid w:val="00592A64"/>
    <w:rsid w:val="00595930"/>
    <w:rsid w:val="005961CD"/>
    <w:rsid w:val="0059743E"/>
    <w:rsid w:val="005A0486"/>
    <w:rsid w:val="005A0C53"/>
    <w:rsid w:val="005A1DED"/>
    <w:rsid w:val="005A27CA"/>
    <w:rsid w:val="005A28D4"/>
    <w:rsid w:val="005A28DD"/>
    <w:rsid w:val="005A3520"/>
    <w:rsid w:val="005A35C6"/>
    <w:rsid w:val="005A534C"/>
    <w:rsid w:val="005A61CE"/>
    <w:rsid w:val="005A6704"/>
    <w:rsid w:val="005A77D8"/>
    <w:rsid w:val="005B2CC7"/>
    <w:rsid w:val="005B4EE9"/>
    <w:rsid w:val="005B6405"/>
    <w:rsid w:val="005B676E"/>
    <w:rsid w:val="005B6DFB"/>
    <w:rsid w:val="005C00F1"/>
    <w:rsid w:val="005C1D98"/>
    <w:rsid w:val="005C23D2"/>
    <w:rsid w:val="005C4436"/>
    <w:rsid w:val="005C4E69"/>
    <w:rsid w:val="005C504C"/>
    <w:rsid w:val="005C7022"/>
    <w:rsid w:val="005C734A"/>
    <w:rsid w:val="005C754E"/>
    <w:rsid w:val="005C75D7"/>
    <w:rsid w:val="005D03B1"/>
    <w:rsid w:val="005D0833"/>
    <w:rsid w:val="005D0D77"/>
    <w:rsid w:val="005D2529"/>
    <w:rsid w:val="005D33C3"/>
    <w:rsid w:val="005D39BC"/>
    <w:rsid w:val="005D642A"/>
    <w:rsid w:val="005D6E0E"/>
    <w:rsid w:val="005E059B"/>
    <w:rsid w:val="005E1BB7"/>
    <w:rsid w:val="005E1EAA"/>
    <w:rsid w:val="005E2E30"/>
    <w:rsid w:val="005E416D"/>
    <w:rsid w:val="005E4754"/>
    <w:rsid w:val="005E599A"/>
    <w:rsid w:val="005E6E15"/>
    <w:rsid w:val="005F151D"/>
    <w:rsid w:val="005F2251"/>
    <w:rsid w:val="005F46C7"/>
    <w:rsid w:val="005F4ABD"/>
    <w:rsid w:val="005F6AC9"/>
    <w:rsid w:val="005F70BC"/>
    <w:rsid w:val="005F7B17"/>
    <w:rsid w:val="0060274B"/>
    <w:rsid w:val="006037FA"/>
    <w:rsid w:val="006038C0"/>
    <w:rsid w:val="00604670"/>
    <w:rsid w:val="00604AB5"/>
    <w:rsid w:val="00605758"/>
    <w:rsid w:val="0060605D"/>
    <w:rsid w:val="00606948"/>
    <w:rsid w:val="00607612"/>
    <w:rsid w:val="006102EF"/>
    <w:rsid w:val="0061045E"/>
    <w:rsid w:val="006107E8"/>
    <w:rsid w:val="0061141D"/>
    <w:rsid w:val="00612952"/>
    <w:rsid w:val="006151BC"/>
    <w:rsid w:val="00615A47"/>
    <w:rsid w:val="0061700F"/>
    <w:rsid w:val="00621936"/>
    <w:rsid w:val="006232BC"/>
    <w:rsid w:val="00623E3C"/>
    <w:rsid w:val="00624127"/>
    <w:rsid w:val="006250EF"/>
    <w:rsid w:val="00627658"/>
    <w:rsid w:val="0063073B"/>
    <w:rsid w:val="00632B0A"/>
    <w:rsid w:val="00633230"/>
    <w:rsid w:val="00633448"/>
    <w:rsid w:val="006352AE"/>
    <w:rsid w:val="006357C2"/>
    <w:rsid w:val="00635BA5"/>
    <w:rsid w:val="00636A47"/>
    <w:rsid w:val="00636BA5"/>
    <w:rsid w:val="00637872"/>
    <w:rsid w:val="00643928"/>
    <w:rsid w:val="00643C2F"/>
    <w:rsid w:val="00643EE3"/>
    <w:rsid w:val="00645199"/>
    <w:rsid w:val="006452E5"/>
    <w:rsid w:val="006467C4"/>
    <w:rsid w:val="006474DB"/>
    <w:rsid w:val="00647ABE"/>
    <w:rsid w:val="00650A6E"/>
    <w:rsid w:val="0065149C"/>
    <w:rsid w:val="006520E0"/>
    <w:rsid w:val="00652C6C"/>
    <w:rsid w:val="00654E18"/>
    <w:rsid w:val="00656127"/>
    <w:rsid w:val="0065615B"/>
    <w:rsid w:val="0065716B"/>
    <w:rsid w:val="00657B1C"/>
    <w:rsid w:val="00660217"/>
    <w:rsid w:val="00660E0E"/>
    <w:rsid w:val="006621EA"/>
    <w:rsid w:val="00663892"/>
    <w:rsid w:val="00664CF5"/>
    <w:rsid w:val="00666B7B"/>
    <w:rsid w:val="00667905"/>
    <w:rsid w:val="0067164B"/>
    <w:rsid w:val="0067214C"/>
    <w:rsid w:val="006724C0"/>
    <w:rsid w:val="00672862"/>
    <w:rsid w:val="00672B92"/>
    <w:rsid w:val="00675478"/>
    <w:rsid w:val="0067567B"/>
    <w:rsid w:val="00675EE2"/>
    <w:rsid w:val="00677106"/>
    <w:rsid w:val="0067721B"/>
    <w:rsid w:val="00677D80"/>
    <w:rsid w:val="00680A2D"/>
    <w:rsid w:val="00681328"/>
    <w:rsid w:val="0068243C"/>
    <w:rsid w:val="00682A3A"/>
    <w:rsid w:val="00683182"/>
    <w:rsid w:val="00686AE3"/>
    <w:rsid w:val="00686CD5"/>
    <w:rsid w:val="006870E4"/>
    <w:rsid w:val="006878C8"/>
    <w:rsid w:val="00690A30"/>
    <w:rsid w:val="00690C6E"/>
    <w:rsid w:val="00691775"/>
    <w:rsid w:val="00691B53"/>
    <w:rsid w:val="00691D1D"/>
    <w:rsid w:val="00691DF5"/>
    <w:rsid w:val="0069275A"/>
    <w:rsid w:val="006931AE"/>
    <w:rsid w:val="00694BD8"/>
    <w:rsid w:val="00696F7B"/>
    <w:rsid w:val="0069747C"/>
    <w:rsid w:val="006A0580"/>
    <w:rsid w:val="006A0676"/>
    <w:rsid w:val="006A078D"/>
    <w:rsid w:val="006A0CD6"/>
    <w:rsid w:val="006A15BF"/>
    <w:rsid w:val="006A2DD4"/>
    <w:rsid w:val="006A2F01"/>
    <w:rsid w:val="006A7187"/>
    <w:rsid w:val="006B098C"/>
    <w:rsid w:val="006B1735"/>
    <w:rsid w:val="006B2538"/>
    <w:rsid w:val="006B2D2A"/>
    <w:rsid w:val="006B2DF9"/>
    <w:rsid w:val="006B4014"/>
    <w:rsid w:val="006B5241"/>
    <w:rsid w:val="006B5D9D"/>
    <w:rsid w:val="006B64D1"/>
    <w:rsid w:val="006B77FF"/>
    <w:rsid w:val="006C02CB"/>
    <w:rsid w:val="006C15AC"/>
    <w:rsid w:val="006C1D4B"/>
    <w:rsid w:val="006C239F"/>
    <w:rsid w:val="006C313D"/>
    <w:rsid w:val="006C3238"/>
    <w:rsid w:val="006C3F9C"/>
    <w:rsid w:val="006C438F"/>
    <w:rsid w:val="006C4787"/>
    <w:rsid w:val="006C5614"/>
    <w:rsid w:val="006C5C7E"/>
    <w:rsid w:val="006C6362"/>
    <w:rsid w:val="006C68B7"/>
    <w:rsid w:val="006D1541"/>
    <w:rsid w:val="006D18D5"/>
    <w:rsid w:val="006D236E"/>
    <w:rsid w:val="006D2521"/>
    <w:rsid w:val="006D2867"/>
    <w:rsid w:val="006D2E20"/>
    <w:rsid w:val="006D37C3"/>
    <w:rsid w:val="006D5C25"/>
    <w:rsid w:val="006D5E82"/>
    <w:rsid w:val="006D7679"/>
    <w:rsid w:val="006E3FD4"/>
    <w:rsid w:val="006E43AC"/>
    <w:rsid w:val="006E49E1"/>
    <w:rsid w:val="006E4D9D"/>
    <w:rsid w:val="006E502F"/>
    <w:rsid w:val="006E512D"/>
    <w:rsid w:val="006E5C52"/>
    <w:rsid w:val="006E6A39"/>
    <w:rsid w:val="006E6D21"/>
    <w:rsid w:val="006F0D87"/>
    <w:rsid w:val="006F3FB3"/>
    <w:rsid w:val="006F46EC"/>
    <w:rsid w:val="006F4C6C"/>
    <w:rsid w:val="006F5568"/>
    <w:rsid w:val="007007FE"/>
    <w:rsid w:val="00701126"/>
    <w:rsid w:val="00704269"/>
    <w:rsid w:val="00704A81"/>
    <w:rsid w:val="0070535E"/>
    <w:rsid w:val="007063CC"/>
    <w:rsid w:val="007064EC"/>
    <w:rsid w:val="00706AC7"/>
    <w:rsid w:val="0070799D"/>
    <w:rsid w:val="0071080C"/>
    <w:rsid w:val="00711971"/>
    <w:rsid w:val="00711EBA"/>
    <w:rsid w:val="00712F24"/>
    <w:rsid w:val="00713C27"/>
    <w:rsid w:val="0071455F"/>
    <w:rsid w:val="007159C5"/>
    <w:rsid w:val="00715CC4"/>
    <w:rsid w:val="00717226"/>
    <w:rsid w:val="0071749F"/>
    <w:rsid w:val="007208C5"/>
    <w:rsid w:val="007219A0"/>
    <w:rsid w:val="00721A3F"/>
    <w:rsid w:val="0072220E"/>
    <w:rsid w:val="00723869"/>
    <w:rsid w:val="00724410"/>
    <w:rsid w:val="00725470"/>
    <w:rsid w:val="00725C83"/>
    <w:rsid w:val="00727559"/>
    <w:rsid w:val="007275BB"/>
    <w:rsid w:val="00727E42"/>
    <w:rsid w:val="0073000A"/>
    <w:rsid w:val="00731FBF"/>
    <w:rsid w:val="00732F6A"/>
    <w:rsid w:val="00735076"/>
    <w:rsid w:val="00735441"/>
    <w:rsid w:val="007369FC"/>
    <w:rsid w:val="00736D1F"/>
    <w:rsid w:val="0073736E"/>
    <w:rsid w:val="00737A6D"/>
    <w:rsid w:val="00740642"/>
    <w:rsid w:val="00742B3E"/>
    <w:rsid w:val="007437C0"/>
    <w:rsid w:val="00744E49"/>
    <w:rsid w:val="007459E0"/>
    <w:rsid w:val="00746882"/>
    <w:rsid w:val="00747E91"/>
    <w:rsid w:val="0075226C"/>
    <w:rsid w:val="007524A6"/>
    <w:rsid w:val="00753696"/>
    <w:rsid w:val="007555B5"/>
    <w:rsid w:val="0075571D"/>
    <w:rsid w:val="00755E46"/>
    <w:rsid w:val="00756A37"/>
    <w:rsid w:val="00757C86"/>
    <w:rsid w:val="00760E46"/>
    <w:rsid w:val="00762F96"/>
    <w:rsid w:val="0076377E"/>
    <w:rsid w:val="00763DE7"/>
    <w:rsid w:val="00763F39"/>
    <w:rsid w:val="00764CC3"/>
    <w:rsid w:val="00764DB8"/>
    <w:rsid w:val="007666AE"/>
    <w:rsid w:val="0076692C"/>
    <w:rsid w:val="007674A2"/>
    <w:rsid w:val="00767633"/>
    <w:rsid w:val="00772A65"/>
    <w:rsid w:val="00773F46"/>
    <w:rsid w:val="00774034"/>
    <w:rsid w:val="00780523"/>
    <w:rsid w:val="00782AA6"/>
    <w:rsid w:val="00783EDF"/>
    <w:rsid w:val="00785142"/>
    <w:rsid w:val="00785D10"/>
    <w:rsid w:val="00787320"/>
    <w:rsid w:val="007934E4"/>
    <w:rsid w:val="0079411C"/>
    <w:rsid w:val="007959EF"/>
    <w:rsid w:val="007964EA"/>
    <w:rsid w:val="00797005"/>
    <w:rsid w:val="007A02D7"/>
    <w:rsid w:val="007A19DD"/>
    <w:rsid w:val="007A2392"/>
    <w:rsid w:val="007A46D8"/>
    <w:rsid w:val="007A4AF6"/>
    <w:rsid w:val="007A4FAF"/>
    <w:rsid w:val="007A54AD"/>
    <w:rsid w:val="007A68C5"/>
    <w:rsid w:val="007A6DE5"/>
    <w:rsid w:val="007A714E"/>
    <w:rsid w:val="007B05B3"/>
    <w:rsid w:val="007B0C9D"/>
    <w:rsid w:val="007B3285"/>
    <w:rsid w:val="007B6896"/>
    <w:rsid w:val="007B7636"/>
    <w:rsid w:val="007C48B8"/>
    <w:rsid w:val="007C61EE"/>
    <w:rsid w:val="007C6814"/>
    <w:rsid w:val="007C6EF1"/>
    <w:rsid w:val="007D14E9"/>
    <w:rsid w:val="007D3AB6"/>
    <w:rsid w:val="007D4A56"/>
    <w:rsid w:val="007D5FD6"/>
    <w:rsid w:val="007D7748"/>
    <w:rsid w:val="007E006A"/>
    <w:rsid w:val="007E18D7"/>
    <w:rsid w:val="007E1AEB"/>
    <w:rsid w:val="007E20CE"/>
    <w:rsid w:val="007E475E"/>
    <w:rsid w:val="007E4D57"/>
    <w:rsid w:val="007E52E4"/>
    <w:rsid w:val="007E6129"/>
    <w:rsid w:val="007E6B5A"/>
    <w:rsid w:val="007E6F8F"/>
    <w:rsid w:val="007E7C86"/>
    <w:rsid w:val="007F1E41"/>
    <w:rsid w:val="007F294C"/>
    <w:rsid w:val="007F64AF"/>
    <w:rsid w:val="007F6EF3"/>
    <w:rsid w:val="0080044A"/>
    <w:rsid w:val="00800584"/>
    <w:rsid w:val="0080137C"/>
    <w:rsid w:val="00801B7D"/>
    <w:rsid w:val="00802861"/>
    <w:rsid w:val="00802EEB"/>
    <w:rsid w:val="008034FD"/>
    <w:rsid w:val="00803B5C"/>
    <w:rsid w:val="008042D3"/>
    <w:rsid w:val="008044BE"/>
    <w:rsid w:val="00805EC9"/>
    <w:rsid w:val="00806A01"/>
    <w:rsid w:val="00806E1B"/>
    <w:rsid w:val="00810044"/>
    <w:rsid w:val="00812149"/>
    <w:rsid w:val="00812CBF"/>
    <w:rsid w:val="008135F1"/>
    <w:rsid w:val="00815F90"/>
    <w:rsid w:val="008215EC"/>
    <w:rsid w:val="008217AE"/>
    <w:rsid w:val="0082324E"/>
    <w:rsid w:val="0082497D"/>
    <w:rsid w:val="00824F43"/>
    <w:rsid w:val="00825303"/>
    <w:rsid w:val="00825E05"/>
    <w:rsid w:val="00826525"/>
    <w:rsid w:val="00827312"/>
    <w:rsid w:val="00834763"/>
    <w:rsid w:val="008349C3"/>
    <w:rsid w:val="00834F15"/>
    <w:rsid w:val="0083798E"/>
    <w:rsid w:val="008400EA"/>
    <w:rsid w:val="00840136"/>
    <w:rsid w:val="00842BBE"/>
    <w:rsid w:val="0084418A"/>
    <w:rsid w:val="008442D6"/>
    <w:rsid w:val="008446A0"/>
    <w:rsid w:val="0084678A"/>
    <w:rsid w:val="00847FE3"/>
    <w:rsid w:val="00850A7F"/>
    <w:rsid w:val="00854E20"/>
    <w:rsid w:val="008552DF"/>
    <w:rsid w:val="00856153"/>
    <w:rsid w:val="008568D4"/>
    <w:rsid w:val="00857B29"/>
    <w:rsid w:val="00857C43"/>
    <w:rsid w:val="00862279"/>
    <w:rsid w:val="0086252A"/>
    <w:rsid w:val="00863E31"/>
    <w:rsid w:val="00864098"/>
    <w:rsid w:val="00864E2C"/>
    <w:rsid w:val="008651AE"/>
    <w:rsid w:val="00865AE8"/>
    <w:rsid w:val="0086617A"/>
    <w:rsid w:val="00866800"/>
    <w:rsid w:val="00866C1A"/>
    <w:rsid w:val="00870BF9"/>
    <w:rsid w:val="00871049"/>
    <w:rsid w:val="0087162C"/>
    <w:rsid w:val="008716CC"/>
    <w:rsid w:val="00871BE2"/>
    <w:rsid w:val="00872E96"/>
    <w:rsid w:val="008744B0"/>
    <w:rsid w:val="008744B5"/>
    <w:rsid w:val="00874663"/>
    <w:rsid w:val="00876640"/>
    <w:rsid w:val="008772BB"/>
    <w:rsid w:val="0087762C"/>
    <w:rsid w:val="00877EEA"/>
    <w:rsid w:val="00880515"/>
    <w:rsid w:val="00880A8E"/>
    <w:rsid w:val="008851E5"/>
    <w:rsid w:val="00885A98"/>
    <w:rsid w:val="00890BFA"/>
    <w:rsid w:val="00890D9C"/>
    <w:rsid w:val="00892042"/>
    <w:rsid w:val="008934ED"/>
    <w:rsid w:val="00893675"/>
    <w:rsid w:val="008937B8"/>
    <w:rsid w:val="008944A5"/>
    <w:rsid w:val="00895385"/>
    <w:rsid w:val="0089608F"/>
    <w:rsid w:val="00897D83"/>
    <w:rsid w:val="008A2605"/>
    <w:rsid w:val="008A3706"/>
    <w:rsid w:val="008A3D60"/>
    <w:rsid w:val="008A3F7E"/>
    <w:rsid w:val="008A41CE"/>
    <w:rsid w:val="008A52B0"/>
    <w:rsid w:val="008A5DCC"/>
    <w:rsid w:val="008A5EA4"/>
    <w:rsid w:val="008A6F76"/>
    <w:rsid w:val="008B3DA8"/>
    <w:rsid w:val="008B4458"/>
    <w:rsid w:val="008B4CC2"/>
    <w:rsid w:val="008B4E48"/>
    <w:rsid w:val="008B5149"/>
    <w:rsid w:val="008B523D"/>
    <w:rsid w:val="008B6440"/>
    <w:rsid w:val="008B68DB"/>
    <w:rsid w:val="008C05A6"/>
    <w:rsid w:val="008C35FC"/>
    <w:rsid w:val="008C385F"/>
    <w:rsid w:val="008C4350"/>
    <w:rsid w:val="008C4DA8"/>
    <w:rsid w:val="008C5AE2"/>
    <w:rsid w:val="008C6AB8"/>
    <w:rsid w:val="008C7BF5"/>
    <w:rsid w:val="008D00C6"/>
    <w:rsid w:val="008D0434"/>
    <w:rsid w:val="008D0A04"/>
    <w:rsid w:val="008D0F8C"/>
    <w:rsid w:val="008D251F"/>
    <w:rsid w:val="008D72C7"/>
    <w:rsid w:val="008E122F"/>
    <w:rsid w:val="008E13F3"/>
    <w:rsid w:val="008E1EF7"/>
    <w:rsid w:val="008E2B8D"/>
    <w:rsid w:val="008E65FA"/>
    <w:rsid w:val="008E705B"/>
    <w:rsid w:val="008F1A3D"/>
    <w:rsid w:val="008F2101"/>
    <w:rsid w:val="008F2737"/>
    <w:rsid w:val="008F27A2"/>
    <w:rsid w:val="008F4F1C"/>
    <w:rsid w:val="008F5040"/>
    <w:rsid w:val="008F6372"/>
    <w:rsid w:val="008F6E0A"/>
    <w:rsid w:val="008F723E"/>
    <w:rsid w:val="008F73E3"/>
    <w:rsid w:val="008F7C2D"/>
    <w:rsid w:val="009006B0"/>
    <w:rsid w:val="00900E6A"/>
    <w:rsid w:val="009011B5"/>
    <w:rsid w:val="00902CA4"/>
    <w:rsid w:val="00903377"/>
    <w:rsid w:val="00903906"/>
    <w:rsid w:val="00904D0C"/>
    <w:rsid w:val="00905C68"/>
    <w:rsid w:val="00906E19"/>
    <w:rsid w:val="00907C00"/>
    <w:rsid w:val="00910AF7"/>
    <w:rsid w:val="009127DE"/>
    <w:rsid w:val="00917691"/>
    <w:rsid w:val="00917B84"/>
    <w:rsid w:val="00920779"/>
    <w:rsid w:val="009209C4"/>
    <w:rsid w:val="00921777"/>
    <w:rsid w:val="0092196F"/>
    <w:rsid w:val="00923F5F"/>
    <w:rsid w:val="00923FC6"/>
    <w:rsid w:val="00925812"/>
    <w:rsid w:val="00926A42"/>
    <w:rsid w:val="00926B71"/>
    <w:rsid w:val="009277CC"/>
    <w:rsid w:val="00930C63"/>
    <w:rsid w:val="00930F4D"/>
    <w:rsid w:val="00931443"/>
    <w:rsid w:val="00931854"/>
    <w:rsid w:val="00933450"/>
    <w:rsid w:val="00933FA6"/>
    <w:rsid w:val="0093408B"/>
    <w:rsid w:val="009341C0"/>
    <w:rsid w:val="009345E8"/>
    <w:rsid w:val="0093489A"/>
    <w:rsid w:val="00934CEE"/>
    <w:rsid w:val="00936499"/>
    <w:rsid w:val="0093717E"/>
    <w:rsid w:val="00937486"/>
    <w:rsid w:val="009404C0"/>
    <w:rsid w:val="009404F4"/>
    <w:rsid w:val="009406E8"/>
    <w:rsid w:val="00940D7B"/>
    <w:rsid w:val="00941708"/>
    <w:rsid w:val="00941F31"/>
    <w:rsid w:val="00942039"/>
    <w:rsid w:val="00944885"/>
    <w:rsid w:val="00944C08"/>
    <w:rsid w:val="009452BF"/>
    <w:rsid w:val="00945C09"/>
    <w:rsid w:val="00953DC4"/>
    <w:rsid w:val="00954B74"/>
    <w:rsid w:val="00955844"/>
    <w:rsid w:val="00955DC8"/>
    <w:rsid w:val="0095693F"/>
    <w:rsid w:val="00957031"/>
    <w:rsid w:val="009607E7"/>
    <w:rsid w:val="00960B9E"/>
    <w:rsid w:val="00962415"/>
    <w:rsid w:val="0096456A"/>
    <w:rsid w:val="00965212"/>
    <w:rsid w:val="00965DDB"/>
    <w:rsid w:val="0096628E"/>
    <w:rsid w:val="00966B98"/>
    <w:rsid w:val="00971B52"/>
    <w:rsid w:val="009725A7"/>
    <w:rsid w:val="00973F3D"/>
    <w:rsid w:val="00973F49"/>
    <w:rsid w:val="00976C31"/>
    <w:rsid w:val="00976C4E"/>
    <w:rsid w:val="00976E55"/>
    <w:rsid w:val="00980A7B"/>
    <w:rsid w:val="0098101F"/>
    <w:rsid w:val="00981851"/>
    <w:rsid w:val="00981B49"/>
    <w:rsid w:val="009820F6"/>
    <w:rsid w:val="009867C9"/>
    <w:rsid w:val="00986F56"/>
    <w:rsid w:val="0098779D"/>
    <w:rsid w:val="00990BF8"/>
    <w:rsid w:val="00991D98"/>
    <w:rsid w:val="0099709A"/>
    <w:rsid w:val="00997DE1"/>
    <w:rsid w:val="009A0A50"/>
    <w:rsid w:val="009A1028"/>
    <w:rsid w:val="009A30EE"/>
    <w:rsid w:val="009A4CCB"/>
    <w:rsid w:val="009A4F19"/>
    <w:rsid w:val="009A57F2"/>
    <w:rsid w:val="009A6138"/>
    <w:rsid w:val="009A62C1"/>
    <w:rsid w:val="009A7F5C"/>
    <w:rsid w:val="009B1936"/>
    <w:rsid w:val="009B1B8E"/>
    <w:rsid w:val="009B2442"/>
    <w:rsid w:val="009B2C0F"/>
    <w:rsid w:val="009B33E4"/>
    <w:rsid w:val="009B347E"/>
    <w:rsid w:val="009B3AC3"/>
    <w:rsid w:val="009B3B3E"/>
    <w:rsid w:val="009B4B42"/>
    <w:rsid w:val="009B5061"/>
    <w:rsid w:val="009B5D41"/>
    <w:rsid w:val="009B66D3"/>
    <w:rsid w:val="009B6EEA"/>
    <w:rsid w:val="009C09C4"/>
    <w:rsid w:val="009C1BA2"/>
    <w:rsid w:val="009C2890"/>
    <w:rsid w:val="009C2CD1"/>
    <w:rsid w:val="009C3B32"/>
    <w:rsid w:val="009C470A"/>
    <w:rsid w:val="009C4BA1"/>
    <w:rsid w:val="009C522E"/>
    <w:rsid w:val="009C5A83"/>
    <w:rsid w:val="009C5D52"/>
    <w:rsid w:val="009C63BD"/>
    <w:rsid w:val="009C6598"/>
    <w:rsid w:val="009D32A9"/>
    <w:rsid w:val="009D4CF7"/>
    <w:rsid w:val="009D788A"/>
    <w:rsid w:val="009E03B1"/>
    <w:rsid w:val="009E0A74"/>
    <w:rsid w:val="009E1FD9"/>
    <w:rsid w:val="009E3C61"/>
    <w:rsid w:val="009E422D"/>
    <w:rsid w:val="009E4828"/>
    <w:rsid w:val="009E564D"/>
    <w:rsid w:val="009E6EEE"/>
    <w:rsid w:val="009E732E"/>
    <w:rsid w:val="009F0739"/>
    <w:rsid w:val="009F24AA"/>
    <w:rsid w:val="009F2822"/>
    <w:rsid w:val="009F29F1"/>
    <w:rsid w:val="009F3238"/>
    <w:rsid w:val="009F3C1B"/>
    <w:rsid w:val="009F52EC"/>
    <w:rsid w:val="009F5E04"/>
    <w:rsid w:val="009F61CA"/>
    <w:rsid w:val="00A00202"/>
    <w:rsid w:val="00A00659"/>
    <w:rsid w:val="00A02D71"/>
    <w:rsid w:val="00A03025"/>
    <w:rsid w:val="00A039E9"/>
    <w:rsid w:val="00A04939"/>
    <w:rsid w:val="00A0553A"/>
    <w:rsid w:val="00A05BD2"/>
    <w:rsid w:val="00A06A09"/>
    <w:rsid w:val="00A079E9"/>
    <w:rsid w:val="00A07C5F"/>
    <w:rsid w:val="00A07E67"/>
    <w:rsid w:val="00A107E1"/>
    <w:rsid w:val="00A10B10"/>
    <w:rsid w:val="00A11F9E"/>
    <w:rsid w:val="00A12059"/>
    <w:rsid w:val="00A13D26"/>
    <w:rsid w:val="00A14CD7"/>
    <w:rsid w:val="00A1520B"/>
    <w:rsid w:val="00A16E6D"/>
    <w:rsid w:val="00A20BC1"/>
    <w:rsid w:val="00A20C25"/>
    <w:rsid w:val="00A238F9"/>
    <w:rsid w:val="00A25A28"/>
    <w:rsid w:val="00A307FB"/>
    <w:rsid w:val="00A32C45"/>
    <w:rsid w:val="00A32CA6"/>
    <w:rsid w:val="00A330C7"/>
    <w:rsid w:val="00A331A9"/>
    <w:rsid w:val="00A332E8"/>
    <w:rsid w:val="00A36221"/>
    <w:rsid w:val="00A36646"/>
    <w:rsid w:val="00A37DE9"/>
    <w:rsid w:val="00A4103C"/>
    <w:rsid w:val="00A4249A"/>
    <w:rsid w:val="00A43643"/>
    <w:rsid w:val="00A43F5D"/>
    <w:rsid w:val="00A4627B"/>
    <w:rsid w:val="00A47C53"/>
    <w:rsid w:val="00A47CA3"/>
    <w:rsid w:val="00A507DC"/>
    <w:rsid w:val="00A51B91"/>
    <w:rsid w:val="00A52480"/>
    <w:rsid w:val="00A534E5"/>
    <w:rsid w:val="00A53F8D"/>
    <w:rsid w:val="00A54E6A"/>
    <w:rsid w:val="00A56034"/>
    <w:rsid w:val="00A5788A"/>
    <w:rsid w:val="00A60F59"/>
    <w:rsid w:val="00A628FA"/>
    <w:rsid w:val="00A6319F"/>
    <w:rsid w:val="00A66655"/>
    <w:rsid w:val="00A673C6"/>
    <w:rsid w:val="00A6760A"/>
    <w:rsid w:val="00A70957"/>
    <w:rsid w:val="00A70DFE"/>
    <w:rsid w:val="00A716E2"/>
    <w:rsid w:val="00A7191A"/>
    <w:rsid w:val="00A73977"/>
    <w:rsid w:val="00A740DA"/>
    <w:rsid w:val="00A75F3C"/>
    <w:rsid w:val="00A76489"/>
    <w:rsid w:val="00A764FF"/>
    <w:rsid w:val="00A774FF"/>
    <w:rsid w:val="00A77AA6"/>
    <w:rsid w:val="00A815B4"/>
    <w:rsid w:val="00A82A4F"/>
    <w:rsid w:val="00A8382C"/>
    <w:rsid w:val="00A83B3A"/>
    <w:rsid w:val="00A83C4F"/>
    <w:rsid w:val="00A84881"/>
    <w:rsid w:val="00A85421"/>
    <w:rsid w:val="00A860AB"/>
    <w:rsid w:val="00A860DD"/>
    <w:rsid w:val="00A87529"/>
    <w:rsid w:val="00A90FCF"/>
    <w:rsid w:val="00A91628"/>
    <w:rsid w:val="00A919C1"/>
    <w:rsid w:val="00A93FA7"/>
    <w:rsid w:val="00A95C3B"/>
    <w:rsid w:val="00A978D4"/>
    <w:rsid w:val="00A97F38"/>
    <w:rsid w:val="00AA09D2"/>
    <w:rsid w:val="00AA0A87"/>
    <w:rsid w:val="00AA23BA"/>
    <w:rsid w:val="00AA2427"/>
    <w:rsid w:val="00AA3B59"/>
    <w:rsid w:val="00AA4186"/>
    <w:rsid w:val="00AA435A"/>
    <w:rsid w:val="00AA5FDE"/>
    <w:rsid w:val="00AA7C00"/>
    <w:rsid w:val="00AB01D5"/>
    <w:rsid w:val="00AB0800"/>
    <w:rsid w:val="00AB0AF4"/>
    <w:rsid w:val="00AB1964"/>
    <w:rsid w:val="00AB1F1F"/>
    <w:rsid w:val="00AB3878"/>
    <w:rsid w:val="00AB528C"/>
    <w:rsid w:val="00AB6CDD"/>
    <w:rsid w:val="00AC0986"/>
    <w:rsid w:val="00AC175D"/>
    <w:rsid w:val="00AC1C22"/>
    <w:rsid w:val="00AC1D1D"/>
    <w:rsid w:val="00AC2F18"/>
    <w:rsid w:val="00AC2FCD"/>
    <w:rsid w:val="00AC3285"/>
    <w:rsid w:val="00AC3F88"/>
    <w:rsid w:val="00AC42B6"/>
    <w:rsid w:val="00AC5549"/>
    <w:rsid w:val="00AC70BB"/>
    <w:rsid w:val="00AD2725"/>
    <w:rsid w:val="00AD38C5"/>
    <w:rsid w:val="00AD436D"/>
    <w:rsid w:val="00AD4E7F"/>
    <w:rsid w:val="00AD529D"/>
    <w:rsid w:val="00AD6F11"/>
    <w:rsid w:val="00AD6FE5"/>
    <w:rsid w:val="00AD78D6"/>
    <w:rsid w:val="00AE206D"/>
    <w:rsid w:val="00AE279B"/>
    <w:rsid w:val="00AE3228"/>
    <w:rsid w:val="00AE3DE2"/>
    <w:rsid w:val="00AE5340"/>
    <w:rsid w:val="00AE552C"/>
    <w:rsid w:val="00AE55D0"/>
    <w:rsid w:val="00AE5FDC"/>
    <w:rsid w:val="00AE6663"/>
    <w:rsid w:val="00AE6E92"/>
    <w:rsid w:val="00AF0BC0"/>
    <w:rsid w:val="00AF0F05"/>
    <w:rsid w:val="00AF1C64"/>
    <w:rsid w:val="00AF3370"/>
    <w:rsid w:val="00AF3652"/>
    <w:rsid w:val="00AF47FD"/>
    <w:rsid w:val="00AF7180"/>
    <w:rsid w:val="00B01ABD"/>
    <w:rsid w:val="00B02217"/>
    <w:rsid w:val="00B02685"/>
    <w:rsid w:val="00B027E6"/>
    <w:rsid w:val="00B03748"/>
    <w:rsid w:val="00B0486E"/>
    <w:rsid w:val="00B05081"/>
    <w:rsid w:val="00B054C0"/>
    <w:rsid w:val="00B056E0"/>
    <w:rsid w:val="00B10185"/>
    <w:rsid w:val="00B147FF"/>
    <w:rsid w:val="00B14ED6"/>
    <w:rsid w:val="00B15648"/>
    <w:rsid w:val="00B16528"/>
    <w:rsid w:val="00B17E08"/>
    <w:rsid w:val="00B20A8F"/>
    <w:rsid w:val="00B21ADB"/>
    <w:rsid w:val="00B21B76"/>
    <w:rsid w:val="00B22873"/>
    <w:rsid w:val="00B22980"/>
    <w:rsid w:val="00B23E80"/>
    <w:rsid w:val="00B244BD"/>
    <w:rsid w:val="00B24828"/>
    <w:rsid w:val="00B251EB"/>
    <w:rsid w:val="00B262F7"/>
    <w:rsid w:val="00B30F56"/>
    <w:rsid w:val="00B314FD"/>
    <w:rsid w:val="00B318EF"/>
    <w:rsid w:val="00B32E7D"/>
    <w:rsid w:val="00B331E6"/>
    <w:rsid w:val="00B340FF"/>
    <w:rsid w:val="00B34C13"/>
    <w:rsid w:val="00B4007E"/>
    <w:rsid w:val="00B406F7"/>
    <w:rsid w:val="00B4089E"/>
    <w:rsid w:val="00B408FC"/>
    <w:rsid w:val="00B42FAE"/>
    <w:rsid w:val="00B43443"/>
    <w:rsid w:val="00B4363E"/>
    <w:rsid w:val="00B4368A"/>
    <w:rsid w:val="00B4391B"/>
    <w:rsid w:val="00B45A66"/>
    <w:rsid w:val="00B46F00"/>
    <w:rsid w:val="00B46FBC"/>
    <w:rsid w:val="00B470C4"/>
    <w:rsid w:val="00B47A3D"/>
    <w:rsid w:val="00B47D06"/>
    <w:rsid w:val="00B50D77"/>
    <w:rsid w:val="00B5177B"/>
    <w:rsid w:val="00B535C0"/>
    <w:rsid w:val="00B5397A"/>
    <w:rsid w:val="00B541A5"/>
    <w:rsid w:val="00B5440A"/>
    <w:rsid w:val="00B62B7F"/>
    <w:rsid w:val="00B6388E"/>
    <w:rsid w:val="00B64A49"/>
    <w:rsid w:val="00B64BE8"/>
    <w:rsid w:val="00B65E36"/>
    <w:rsid w:val="00B7325D"/>
    <w:rsid w:val="00B73EFA"/>
    <w:rsid w:val="00B75CC5"/>
    <w:rsid w:val="00B80E35"/>
    <w:rsid w:val="00B818B5"/>
    <w:rsid w:val="00B81ABA"/>
    <w:rsid w:val="00B82B0E"/>
    <w:rsid w:val="00B83B3F"/>
    <w:rsid w:val="00B848EA"/>
    <w:rsid w:val="00B86149"/>
    <w:rsid w:val="00B90893"/>
    <w:rsid w:val="00B92393"/>
    <w:rsid w:val="00B92C29"/>
    <w:rsid w:val="00B936BF"/>
    <w:rsid w:val="00B93D0A"/>
    <w:rsid w:val="00B94384"/>
    <w:rsid w:val="00B9542F"/>
    <w:rsid w:val="00B9795A"/>
    <w:rsid w:val="00BA01F0"/>
    <w:rsid w:val="00BA0563"/>
    <w:rsid w:val="00BA0631"/>
    <w:rsid w:val="00BA07FD"/>
    <w:rsid w:val="00BA131C"/>
    <w:rsid w:val="00BA1881"/>
    <w:rsid w:val="00BA19C8"/>
    <w:rsid w:val="00BA27E5"/>
    <w:rsid w:val="00BA392C"/>
    <w:rsid w:val="00BA4024"/>
    <w:rsid w:val="00BA5721"/>
    <w:rsid w:val="00BA605C"/>
    <w:rsid w:val="00BA761F"/>
    <w:rsid w:val="00BB0028"/>
    <w:rsid w:val="00BB1259"/>
    <w:rsid w:val="00BB6896"/>
    <w:rsid w:val="00BB69B6"/>
    <w:rsid w:val="00BB6AE0"/>
    <w:rsid w:val="00BB6F32"/>
    <w:rsid w:val="00BC17F8"/>
    <w:rsid w:val="00BC1C50"/>
    <w:rsid w:val="00BC1FE5"/>
    <w:rsid w:val="00BC2815"/>
    <w:rsid w:val="00BC2E1D"/>
    <w:rsid w:val="00BC3549"/>
    <w:rsid w:val="00BC5133"/>
    <w:rsid w:val="00BC557E"/>
    <w:rsid w:val="00BC5F89"/>
    <w:rsid w:val="00BC739E"/>
    <w:rsid w:val="00BD1919"/>
    <w:rsid w:val="00BD2291"/>
    <w:rsid w:val="00BD2E86"/>
    <w:rsid w:val="00BD402C"/>
    <w:rsid w:val="00BD42B0"/>
    <w:rsid w:val="00BD4474"/>
    <w:rsid w:val="00BD5454"/>
    <w:rsid w:val="00BD5CC1"/>
    <w:rsid w:val="00BE0303"/>
    <w:rsid w:val="00BE1596"/>
    <w:rsid w:val="00BE2259"/>
    <w:rsid w:val="00BE5B87"/>
    <w:rsid w:val="00BE65A3"/>
    <w:rsid w:val="00BF19A2"/>
    <w:rsid w:val="00BF1BE6"/>
    <w:rsid w:val="00BF39F0"/>
    <w:rsid w:val="00BF41AB"/>
    <w:rsid w:val="00BF46CE"/>
    <w:rsid w:val="00BF4E18"/>
    <w:rsid w:val="00BF6F6A"/>
    <w:rsid w:val="00BF79FC"/>
    <w:rsid w:val="00BF7DAB"/>
    <w:rsid w:val="00C006B1"/>
    <w:rsid w:val="00C03ED8"/>
    <w:rsid w:val="00C04024"/>
    <w:rsid w:val="00C05DCA"/>
    <w:rsid w:val="00C05F68"/>
    <w:rsid w:val="00C06B25"/>
    <w:rsid w:val="00C0704B"/>
    <w:rsid w:val="00C073DE"/>
    <w:rsid w:val="00C078E2"/>
    <w:rsid w:val="00C1050F"/>
    <w:rsid w:val="00C10B30"/>
    <w:rsid w:val="00C11AA0"/>
    <w:rsid w:val="00C156FC"/>
    <w:rsid w:val="00C169CB"/>
    <w:rsid w:val="00C20A11"/>
    <w:rsid w:val="00C20A48"/>
    <w:rsid w:val="00C20E2B"/>
    <w:rsid w:val="00C213E2"/>
    <w:rsid w:val="00C2390D"/>
    <w:rsid w:val="00C240F0"/>
    <w:rsid w:val="00C246A7"/>
    <w:rsid w:val="00C249D3"/>
    <w:rsid w:val="00C25D2D"/>
    <w:rsid w:val="00C27A84"/>
    <w:rsid w:val="00C27BC7"/>
    <w:rsid w:val="00C3002A"/>
    <w:rsid w:val="00C3015A"/>
    <w:rsid w:val="00C301F6"/>
    <w:rsid w:val="00C301F8"/>
    <w:rsid w:val="00C30A18"/>
    <w:rsid w:val="00C33AE5"/>
    <w:rsid w:val="00C33BBC"/>
    <w:rsid w:val="00C350B8"/>
    <w:rsid w:val="00C36258"/>
    <w:rsid w:val="00C3675E"/>
    <w:rsid w:val="00C37111"/>
    <w:rsid w:val="00C371A3"/>
    <w:rsid w:val="00C37C22"/>
    <w:rsid w:val="00C403A3"/>
    <w:rsid w:val="00C41B3B"/>
    <w:rsid w:val="00C41F52"/>
    <w:rsid w:val="00C4248F"/>
    <w:rsid w:val="00C42655"/>
    <w:rsid w:val="00C4294B"/>
    <w:rsid w:val="00C42A25"/>
    <w:rsid w:val="00C451DC"/>
    <w:rsid w:val="00C45A8C"/>
    <w:rsid w:val="00C475AD"/>
    <w:rsid w:val="00C50BDE"/>
    <w:rsid w:val="00C528EB"/>
    <w:rsid w:val="00C532AF"/>
    <w:rsid w:val="00C55847"/>
    <w:rsid w:val="00C5757D"/>
    <w:rsid w:val="00C608AD"/>
    <w:rsid w:val="00C60D35"/>
    <w:rsid w:val="00C63FC2"/>
    <w:rsid w:val="00C66E5F"/>
    <w:rsid w:val="00C67BBD"/>
    <w:rsid w:val="00C71A27"/>
    <w:rsid w:val="00C7337E"/>
    <w:rsid w:val="00C736F1"/>
    <w:rsid w:val="00C742F6"/>
    <w:rsid w:val="00C764AF"/>
    <w:rsid w:val="00C779F8"/>
    <w:rsid w:val="00C80B8E"/>
    <w:rsid w:val="00C80D3D"/>
    <w:rsid w:val="00C80E66"/>
    <w:rsid w:val="00C82636"/>
    <w:rsid w:val="00C82AA2"/>
    <w:rsid w:val="00C82CEF"/>
    <w:rsid w:val="00C85440"/>
    <w:rsid w:val="00C8609B"/>
    <w:rsid w:val="00C86675"/>
    <w:rsid w:val="00C87297"/>
    <w:rsid w:val="00C90437"/>
    <w:rsid w:val="00C9168E"/>
    <w:rsid w:val="00C96F1D"/>
    <w:rsid w:val="00C974FB"/>
    <w:rsid w:val="00CA009C"/>
    <w:rsid w:val="00CA44C9"/>
    <w:rsid w:val="00CA4A2D"/>
    <w:rsid w:val="00CA62A6"/>
    <w:rsid w:val="00CB04CB"/>
    <w:rsid w:val="00CB0FF1"/>
    <w:rsid w:val="00CB13EC"/>
    <w:rsid w:val="00CB2443"/>
    <w:rsid w:val="00CB2657"/>
    <w:rsid w:val="00CB5A21"/>
    <w:rsid w:val="00CB6D2D"/>
    <w:rsid w:val="00CB79D6"/>
    <w:rsid w:val="00CB7CB5"/>
    <w:rsid w:val="00CC0028"/>
    <w:rsid w:val="00CC0D85"/>
    <w:rsid w:val="00CC114C"/>
    <w:rsid w:val="00CC19FF"/>
    <w:rsid w:val="00CC227A"/>
    <w:rsid w:val="00CC282E"/>
    <w:rsid w:val="00CC2DDA"/>
    <w:rsid w:val="00CC2EB6"/>
    <w:rsid w:val="00CC35BA"/>
    <w:rsid w:val="00CC4401"/>
    <w:rsid w:val="00CC44A8"/>
    <w:rsid w:val="00CC66A5"/>
    <w:rsid w:val="00CC684F"/>
    <w:rsid w:val="00CC6D14"/>
    <w:rsid w:val="00CC7506"/>
    <w:rsid w:val="00CC7E1B"/>
    <w:rsid w:val="00CD26B6"/>
    <w:rsid w:val="00CD4138"/>
    <w:rsid w:val="00CD4CB8"/>
    <w:rsid w:val="00CD5922"/>
    <w:rsid w:val="00CD5DD2"/>
    <w:rsid w:val="00CD6334"/>
    <w:rsid w:val="00CD72E8"/>
    <w:rsid w:val="00CE0711"/>
    <w:rsid w:val="00CE0B5D"/>
    <w:rsid w:val="00CE0FDE"/>
    <w:rsid w:val="00CE112D"/>
    <w:rsid w:val="00CE3992"/>
    <w:rsid w:val="00CE39A0"/>
    <w:rsid w:val="00CE61E6"/>
    <w:rsid w:val="00CE64AF"/>
    <w:rsid w:val="00CE6CB7"/>
    <w:rsid w:val="00CF2BA1"/>
    <w:rsid w:val="00CF323E"/>
    <w:rsid w:val="00CF3AC2"/>
    <w:rsid w:val="00CF4DDB"/>
    <w:rsid w:val="00CF5BF9"/>
    <w:rsid w:val="00CF5D69"/>
    <w:rsid w:val="00CF61DA"/>
    <w:rsid w:val="00CF6ED7"/>
    <w:rsid w:val="00CF7211"/>
    <w:rsid w:val="00CF7387"/>
    <w:rsid w:val="00CF7B8F"/>
    <w:rsid w:val="00D01436"/>
    <w:rsid w:val="00D0309E"/>
    <w:rsid w:val="00D03A31"/>
    <w:rsid w:val="00D047A8"/>
    <w:rsid w:val="00D054AD"/>
    <w:rsid w:val="00D06AC8"/>
    <w:rsid w:val="00D06EFD"/>
    <w:rsid w:val="00D11629"/>
    <w:rsid w:val="00D11D41"/>
    <w:rsid w:val="00D121F5"/>
    <w:rsid w:val="00D123C6"/>
    <w:rsid w:val="00D13F75"/>
    <w:rsid w:val="00D14804"/>
    <w:rsid w:val="00D149A7"/>
    <w:rsid w:val="00D14B42"/>
    <w:rsid w:val="00D16A4B"/>
    <w:rsid w:val="00D16CFD"/>
    <w:rsid w:val="00D16ED8"/>
    <w:rsid w:val="00D1761F"/>
    <w:rsid w:val="00D20DE4"/>
    <w:rsid w:val="00D21E1E"/>
    <w:rsid w:val="00D237C7"/>
    <w:rsid w:val="00D245C0"/>
    <w:rsid w:val="00D25D75"/>
    <w:rsid w:val="00D265DB"/>
    <w:rsid w:val="00D266F7"/>
    <w:rsid w:val="00D26F94"/>
    <w:rsid w:val="00D30449"/>
    <w:rsid w:val="00D31216"/>
    <w:rsid w:val="00D320BC"/>
    <w:rsid w:val="00D32710"/>
    <w:rsid w:val="00D32FA9"/>
    <w:rsid w:val="00D33676"/>
    <w:rsid w:val="00D33BC3"/>
    <w:rsid w:val="00D34866"/>
    <w:rsid w:val="00D35504"/>
    <w:rsid w:val="00D361BC"/>
    <w:rsid w:val="00D36841"/>
    <w:rsid w:val="00D378BF"/>
    <w:rsid w:val="00D40301"/>
    <w:rsid w:val="00D40F73"/>
    <w:rsid w:val="00D4238E"/>
    <w:rsid w:val="00D4298C"/>
    <w:rsid w:val="00D42999"/>
    <w:rsid w:val="00D42EA3"/>
    <w:rsid w:val="00D42FD8"/>
    <w:rsid w:val="00D43EDE"/>
    <w:rsid w:val="00D44FA9"/>
    <w:rsid w:val="00D46C8B"/>
    <w:rsid w:val="00D47B41"/>
    <w:rsid w:val="00D50248"/>
    <w:rsid w:val="00D50F71"/>
    <w:rsid w:val="00D5173F"/>
    <w:rsid w:val="00D51F85"/>
    <w:rsid w:val="00D53C64"/>
    <w:rsid w:val="00D54218"/>
    <w:rsid w:val="00D546BC"/>
    <w:rsid w:val="00D54B4E"/>
    <w:rsid w:val="00D54F08"/>
    <w:rsid w:val="00D558C4"/>
    <w:rsid w:val="00D559D6"/>
    <w:rsid w:val="00D55D6C"/>
    <w:rsid w:val="00D57A2A"/>
    <w:rsid w:val="00D6018A"/>
    <w:rsid w:val="00D60CC1"/>
    <w:rsid w:val="00D61C18"/>
    <w:rsid w:val="00D63888"/>
    <w:rsid w:val="00D63BCD"/>
    <w:rsid w:val="00D65BED"/>
    <w:rsid w:val="00D661B3"/>
    <w:rsid w:val="00D661B5"/>
    <w:rsid w:val="00D66A43"/>
    <w:rsid w:val="00D66C67"/>
    <w:rsid w:val="00D6789D"/>
    <w:rsid w:val="00D71764"/>
    <w:rsid w:val="00D71E8F"/>
    <w:rsid w:val="00D72364"/>
    <w:rsid w:val="00D74A08"/>
    <w:rsid w:val="00D75220"/>
    <w:rsid w:val="00D76464"/>
    <w:rsid w:val="00D7715A"/>
    <w:rsid w:val="00D77649"/>
    <w:rsid w:val="00D77DB1"/>
    <w:rsid w:val="00D83644"/>
    <w:rsid w:val="00D86235"/>
    <w:rsid w:val="00D86269"/>
    <w:rsid w:val="00D86954"/>
    <w:rsid w:val="00D87E46"/>
    <w:rsid w:val="00D90D50"/>
    <w:rsid w:val="00D935B9"/>
    <w:rsid w:val="00D93CA8"/>
    <w:rsid w:val="00D93CAA"/>
    <w:rsid w:val="00D95613"/>
    <w:rsid w:val="00D97D4E"/>
    <w:rsid w:val="00D97FD6"/>
    <w:rsid w:val="00DA0247"/>
    <w:rsid w:val="00DA16BA"/>
    <w:rsid w:val="00DA1F2C"/>
    <w:rsid w:val="00DA2F3E"/>
    <w:rsid w:val="00DA3AFB"/>
    <w:rsid w:val="00DA3B7C"/>
    <w:rsid w:val="00DA425A"/>
    <w:rsid w:val="00DA780C"/>
    <w:rsid w:val="00DA788F"/>
    <w:rsid w:val="00DB0EFC"/>
    <w:rsid w:val="00DB199E"/>
    <w:rsid w:val="00DB28A0"/>
    <w:rsid w:val="00DB2EF8"/>
    <w:rsid w:val="00DB3BFE"/>
    <w:rsid w:val="00DB455C"/>
    <w:rsid w:val="00DB46F3"/>
    <w:rsid w:val="00DB48C1"/>
    <w:rsid w:val="00DB4F07"/>
    <w:rsid w:val="00DB5FFA"/>
    <w:rsid w:val="00DB6BFE"/>
    <w:rsid w:val="00DB7265"/>
    <w:rsid w:val="00DB73F8"/>
    <w:rsid w:val="00DB7B60"/>
    <w:rsid w:val="00DC22FE"/>
    <w:rsid w:val="00DC3468"/>
    <w:rsid w:val="00DC4146"/>
    <w:rsid w:val="00DC53B3"/>
    <w:rsid w:val="00DC560D"/>
    <w:rsid w:val="00DC56FC"/>
    <w:rsid w:val="00DC57D9"/>
    <w:rsid w:val="00DD082A"/>
    <w:rsid w:val="00DD19C5"/>
    <w:rsid w:val="00DD23F6"/>
    <w:rsid w:val="00DD2700"/>
    <w:rsid w:val="00DD3D97"/>
    <w:rsid w:val="00DD42EB"/>
    <w:rsid w:val="00DD78FC"/>
    <w:rsid w:val="00DE11CE"/>
    <w:rsid w:val="00DE214D"/>
    <w:rsid w:val="00DE39E0"/>
    <w:rsid w:val="00DE3C41"/>
    <w:rsid w:val="00DE407F"/>
    <w:rsid w:val="00DE5D70"/>
    <w:rsid w:val="00DE74D7"/>
    <w:rsid w:val="00DF1F56"/>
    <w:rsid w:val="00DF3953"/>
    <w:rsid w:val="00DF399D"/>
    <w:rsid w:val="00DF3F30"/>
    <w:rsid w:val="00DF4462"/>
    <w:rsid w:val="00DF4726"/>
    <w:rsid w:val="00DF541E"/>
    <w:rsid w:val="00DF573C"/>
    <w:rsid w:val="00DF708F"/>
    <w:rsid w:val="00DF7187"/>
    <w:rsid w:val="00E01A95"/>
    <w:rsid w:val="00E02E12"/>
    <w:rsid w:val="00E032E8"/>
    <w:rsid w:val="00E038DC"/>
    <w:rsid w:val="00E05721"/>
    <w:rsid w:val="00E07F45"/>
    <w:rsid w:val="00E11724"/>
    <w:rsid w:val="00E154A6"/>
    <w:rsid w:val="00E17091"/>
    <w:rsid w:val="00E17889"/>
    <w:rsid w:val="00E20292"/>
    <w:rsid w:val="00E20EE3"/>
    <w:rsid w:val="00E22D29"/>
    <w:rsid w:val="00E24DBF"/>
    <w:rsid w:val="00E2571D"/>
    <w:rsid w:val="00E2687F"/>
    <w:rsid w:val="00E27941"/>
    <w:rsid w:val="00E279D4"/>
    <w:rsid w:val="00E3154C"/>
    <w:rsid w:val="00E32380"/>
    <w:rsid w:val="00E3295B"/>
    <w:rsid w:val="00E3330A"/>
    <w:rsid w:val="00E3385F"/>
    <w:rsid w:val="00E342ED"/>
    <w:rsid w:val="00E360FF"/>
    <w:rsid w:val="00E37B24"/>
    <w:rsid w:val="00E41126"/>
    <w:rsid w:val="00E41606"/>
    <w:rsid w:val="00E4176B"/>
    <w:rsid w:val="00E41D74"/>
    <w:rsid w:val="00E41E34"/>
    <w:rsid w:val="00E42388"/>
    <w:rsid w:val="00E430F2"/>
    <w:rsid w:val="00E431F8"/>
    <w:rsid w:val="00E44616"/>
    <w:rsid w:val="00E46216"/>
    <w:rsid w:val="00E46B3F"/>
    <w:rsid w:val="00E46B47"/>
    <w:rsid w:val="00E47CCC"/>
    <w:rsid w:val="00E507ED"/>
    <w:rsid w:val="00E512C7"/>
    <w:rsid w:val="00E52706"/>
    <w:rsid w:val="00E52B96"/>
    <w:rsid w:val="00E54086"/>
    <w:rsid w:val="00E60F30"/>
    <w:rsid w:val="00E6353B"/>
    <w:rsid w:val="00E64F2F"/>
    <w:rsid w:val="00E6522A"/>
    <w:rsid w:val="00E65563"/>
    <w:rsid w:val="00E65D77"/>
    <w:rsid w:val="00E66D8A"/>
    <w:rsid w:val="00E676F6"/>
    <w:rsid w:val="00E714DB"/>
    <w:rsid w:val="00E73F8E"/>
    <w:rsid w:val="00E74FC3"/>
    <w:rsid w:val="00E75D00"/>
    <w:rsid w:val="00E7622E"/>
    <w:rsid w:val="00E76681"/>
    <w:rsid w:val="00E8254A"/>
    <w:rsid w:val="00E82CA1"/>
    <w:rsid w:val="00E840D0"/>
    <w:rsid w:val="00E8478C"/>
    <w:rsid w:val="00E876DC"/>
    <w:rsid w:val="00E910CC"/>
    <w:rsid w:val="00E912AB"/>
    <w:rsid w:val="00E933E3"/>
    <w:rsid w:val="00E93CDB"/>
    <w:rsid w:val="00E93E62"/>
    <w:rsid w:val="00E943CC"/>
    <w:rsid w:val="00E949E2"/>
    <w:rsid w:val="00E96508"/>
    <w:rsid w:val="00E96690"/>
    <w:rsid w:val="00E96696"/>
    <w:rsid w:val="00E968C7"/>
    <w:rsid w:val="00E96E29"/>
    <w:rsid w:val="00E97C73"/>
    <w:rsid w:val="00EA1FEC"/>
    <w:rsid w:val="00EA561C"/>
    <w:rsid w:val="00EA6E3E"/>
    <w:rsid w:val="00EA7626"/>
    <w:rsid w:val="00EB17EF"/>
    <w:rsid w:val="00EB1B22"/>
    <w:rsid w:val="00EB2776"/>
    <w:rsid w:val="00EB39E4"/>
    <w:rsid w:val="00EB4350"/>
    <w:rsid w:val="00EB4C39"/>
    <w:rsid w:val="00EB4CC6"/>
    <w:rsid w:val="00EB54A2"/>
    <w:rsid w:val="00EB5862"/>
    <w:rsid w:val="00EB5F9C"/>
    <w:rsid w:val="00EB7FB8"/>
    <w:rsid w:val="00EC04F6"/>
    <w:rsid w:val="00EC19CF"/>
    <w:rsid w:val="00EC2F47"/>
    <w:rsid w:val="00EC3107"/>
    <w:rsid w:val="00EC7332"/>
    <w:rsid w:val="00EC77BE"/>
    <w:rsid w:val="00ED0E50"/>
    <w:rsid w:val="00ED0FF8"/>
    <w:rsid w:val="00ED2B63"/>
    <w:rsid w:val="00ED3233"/>
    <w:rsid w:val="00ED3555"/>
    <w:rsid w:val="00ED3E22"/>
    <w:rsid w:val="00ED5883"/>
    <w:rsid w:val="00ED5AE1"/>
    <w:rsid w:val="00ED5D64"/>
    <w:rsid w:val="00ED6201"/>
    <w:rsid w:val="00ED62EE"/>
    <w:rsid w:val="00ED64DB"/>
    <w:rsid w:val="00ED74AA"/>
    <w:rsid w:val="00EE0107"/>
    <w:rsid w:val="00EE0281"/>
    <w:rsid w:val="00EE18D9"/>
    <w:rsid w:val="00EE228E"/>
    <w:rsid w:val="00EE2AC6"/>
    <w:rsid w:val="00EE2E9F"/>
    <w:rsid w:val="00EE2FD6"/>
    <w:rsid w:val="00EE3DC5"/>
    <w:rsid w:val="00EE413D"/>
    <w:rsid w:val="00EE4410"/>
    <w:rsid w:val="00EE552F"/>
    <w:rsid w:val="00EE5E85"/>
    <w:rsid w:val="00EF0A54"/>
    <w:rsid w:val="00EF121E"/>
    <w:rsid w:val="00EF2E98"/>
    <w:rsid w:val="00EF32FE"/>
    <w:rsid w:val="00EF3BE3"/>
    <w:rsid w:val="00EF528E"/>
    <w:rsid w:val="00EF5581"/>
    <w:rsid w:val="00EF55A4"/>
    <w:rsid w:val="00EF5BAD"/>
    <w:rsid w:val="00EF63CB"/>
    <w:rsid w:val="00EF6418"/>
    <w:rsid w:val="00EF6970"/>
    <w:rsid w:val="00EF7681"/>
    <w:rsid w:val="00EF78C6"/>
    <w:rsid w:val="00EF7C8C"/>
    <w:rsid w:val="00F0025D"/>
    <w:rsid w:val="00F00E1E"/>
    <w:rsid w:val="00F0179F"/>
    <w:rsid w:val="00F01BF8"/>
    <w:rsid w:val="00F0252B"/>
    <w:rsid w:val="00F0321E"/>
    <w:rsid w:val="00F03F36"/>
    <w:rsid w:val="00F056D1"/>
    <w:rsid w:val="00F10F04"/>
    <w:rsid w:val="00F11330"/>
    <w:rsid w:val="00F11AD9"/>
    <w:rsid w:val="00F1231B"/>
    <w:rsid w:val="00F12BDC"/>
    <w:rsid w:val="00F1349E"/>
    <w:rsid w:val="00F176A2"/>
    <w:rsid w:val="00F17876"/>
    <w:rsid w:val="00F20503"/>
    <w:rsid w:val="00F21210"/>
    <w:rsid w:val="00F241E6"/>
    <w:rsid w:val="00F245A7"/>
    <w:rsid w:val="00F24898"/>
    <w:rsid w:val="00F25932"/>
    <w:rsid w:val="00F25CF7"/>
    <w:rsid w:val="00F26FCE"/>
    <w:rsid w:val="00F27F60"/>
    <w:rsid w:val="00F3021A"/>
    <w:rsid w:val="00F309A4"/>
    <w:rsid w:val="00F31E39"/>
    <w:rsid w:val="00F320B8"/>
    <w:rsid w:val="00F33C38"/>
    <w:rsid w:val="00F346F6"/>
    <w:rsid w:val="00F34E5C"/>
    <w:rsid w:val="00F410F7"/>
    <w:rsid w:val="00F41495"/>
    <w:rsid w:val="00F43917"/>
    <w:rsid w:val="00F43E42"/>
    <w:rsid w:val="00F44DAC"/>
    <w:rsid w:val="00F45B5E"/>
    <w:rsid w:val="00F465C8"/>
    <w:rsid w:val="00F511A3"/>
    <w:rsid w:val="00F52FDA"/>
    <w:rsid w:val="00F53EB5"/>
    <w:rsid w:val="00F56066"/>
    <w:rsid w:val="00F603A1"/>
    <w:rsid w:val="00F61FC6"/>
    <w:rsid w:val="00F62DA5"/>
    <w:rsid w:val="00F63BCA"/>
    <w:rsid w:val="00F653F5"/>
    <w:rsid w:val="00F655F0"/>
    <w:rsid w:val="00F65914"/>
    <w:rsid w:val="00F65A8D"/>
    <w:rsid w:val="00F6669C"/>
    <w:rsid w:val="00F6785C"/>
    <w:rsid w:val="00F6790D"/>
    <w:rsid w:val="00F706F3"/>
    <w:rsid w:val="00F71567"/>
    <w:rsid w:val="00F72E03"/>
    <w:rsid w:val="00F741ED"/>
    <w:rsid w:val="00F741FC"/>
    <w:rsid w:val="00F754E2"/>
    <w:rsid w:val="00F756E6"/>
    <w:rsid w:val="00F7760D"/>
    <w:rsid w:val="00F808C0"/>
    <w:rsid w:val="00F81415"/>
    <w:rsid w:val="00F83179"/>
    <w:rsid w:val="00F838AE"/>
    <w:rsid w:val="00F8480C"/>
    <w:rsid w:val="00F84C5F"/>
    <w:rsid w:val="00F8564F"/>
    <w:rsid w:val="00F8688C"/>
    <w:rsid w:val="00F8732C"/>
    <w:rsid w:val="00F91384"/>
    <w:rsid w:val="00F91969"/>
    <w:rsid w:val="00F92852"/>
    <w:rsid w:val="00F92A52"/>
    <w:rsid w:val="00F92AC6"/>
    <w:rsid w:val="00F9378C"/>
    <w:rsid w:val="00F93F3A"/>
    <w:rsid w:val="00F958D2"/>
    <w:rsid w:val="00F95C19"/>
    <w:rsid w:val="00F95C78"/>
    <w:rsid w:val="00F96550"/>
    <w:rsid w:val="00F969E8"/>
    <w:rsid w:val="00F96B80"/>
    <w:rsid w:val="00F97453"/>
    <w:rsid w:val="00FA183C"/>
    <w:rsid w:val="00FA392B"/>
    <w:rsid w:val="00FA58AA"/>
    <w:rsid w:val="00FA58AF"/>
    <w:rsid w:val="00FA5F38"/>
    <w:rsid w:val="00FA638F"/>
    <w:rsid w:val="00FB2451"/>
    <w:rsid w:val="00FB263F"/>
    <w:rsid w:val="00FB2C14"/>
    <w:rsid w:val="00FB60EF"/>
    <w:rsid w:val="00FB695A"/>
    <w:rsid w:val="00FB6C45"/>
    <w:rsid w:val="00FB78EA"/>
    <w:rsid w:val="00FB7916"/>
    <w:rsid w:val="00FC35C3"/>
    <w:rsid w:val="00FC53A7"/>
    <w:rsid w:val="00FC5596"/>
    <w:rsid w:val="00FC57D4"/>
    <w:rsid w:val="00FC5BF1"/>
    <w:rsid w:val="00FC7D52"/>
    <w:rsid w:val="00FD0B8D"/>
    <w:rsid w:val="00FD3427"/>
    <w:rsid w:val="00FD3953"/>
    <w:rsid w:val="00FD4B08"/>
    <w:rsid w:val="00FD4C5B"/>
    <w:rsid w:val="00FD518A"/>
    <w:rsid w:val="00FD779F"/>
    <w:rsid w:val="00FD7FD9"/>
    <w:rsid w:val="00FE12A5"/>
    <w:rsid w:val="00FE18AB"/>
    <w:rsid w:val="00FE1B50"/>
    <w:rsid w:val="00FE2355"/>
    <w:rsid w:val="00FE24F1"/>
    <w:rsid w:val="00FE27CA"/>
    <w:rsid w:val="00FE28B9"/>
    <w:rsid w:val="00FE2AB2"/>
    <w:rsid w:val="00FE2C7D"/>
    <w:rsid w:val="00FE45C1"/>
    <w:rsid w:val="00FE6258"/>
    <w:rsid w:val="00FE636E"/>
    <w:rsid w:val="00FE6611"/>
    <w:rsid w:val="00FE76B4"/>
    <w:rsid w:val="00FE7D11"/>
    <w:rsid w:val="00FF3BD5"/>
    <w:rsid w:val="00FF541B"/>
    <w:rsid w:val="00FF5596"/>
    <w:rsid w:val="00FF6B92"/>
    <w:rsid w:val="00FF7091"/>
    <w:rsid w:val="00FF7494"/>
    <w:rsid w:val="00FF7FC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679BC58"/>
  <w15:docId w15:val="{36F0EEE6-8ACB-E942-B4FA-59218BB61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50FEA"/>
    <w:rPr>
      <w:sz w:val="24"/>
      <w:szCs w:val="24"/>
    </w:rPr>
  </w:style>
  <w:style w:type="paragraph" w:styleId="1">
    <w:name w:val="heading 1"/>
    <w:basedOn w:val="a0"/>
    <w:next w:val="a0"/>
    <w:link w:val="10"/>
    <w:uiPriority w:val="9"/>
    <w:qFormat/>
    <w:rsid w:val="00C66E5F"/>
    <w:pPr>
      <w:keepNext/>
      <w:spacing w:before="240" w:after="60"/>
      <w:outlineLvl w:val="0"/>
    </w:pPr>
    <w:rPr>
      <w:rFonts w:ascii="Cambria" w:hAnsi="Cambria"/>
      <w:b/>
      <w:bCs/>
      <w:kern w:val="32"/>
      <w:sz w:val="32"/>
      <w:szCs w:val="32"/>
    </w:rPr>
  </w:style>
  <w:style w:type="paragraph" w:styleId="2">
    <w:name w:val="heading 2"/>
    <w:basedOn w:val="a0"/>
    <w:next w:val="a0"/>
    <w:link w:val="20"/>
    <w:uiPriority w:val="9"/>
    <w:qFormat/>
    <w:rsid w:val="00C66E5F"/>
    <w:pPr>
      <w:keepNext/>
      <w:spacing w:before="240" w:after="60"/>
      <w:outlineLvl w:val="1"/>
    </w:pPr>
    <w:rPr>
      <w:rFonts w:ascii="Cambria" w:hAnsi="Cambria"/>
      <w:b/>
      <w:bCs/>
      <w:i/>
      <w:iCs/>
      <w:sz w:val="28"/>
      <w:szCs w:val="28"/>
    </w:rPr>
  </w:style>
  <w:style w:type="paragraph" w:styleId="3">
    <w:name w:val="heading 3"/>
    <w:basedOn w:val="a0"/>
    <w:next w:val="a0"/>
    <w:link w:val="30"/>
    <w:uiPriority w:val="9"/>
    <w:qFormat/>
    <w:rsid w:val="00C66E5F"/>
    <w:pPr>
      <w:keepNext/>
      <w:keepLines/>
      <w:spacing w:before="200"/>
      <w:outlineLvl w:val="2"/>
    </w:pPr>
    <w:rPr>
      <w:rFonts w:ascii="Cambria" w:hAnsi="Cambria"/>
      <w:b/>
      <w:bCs/>
      <w:color w:val="4F81BD"/>
      <w:lang w:val="en-GB" w:eastAsia="en-US"/>
    </w:rPr>
  </w:style>
  <w:style w:type="paragraph" w:styleId="4">
    <w:name w:val="heading 4"/>
    <w:basedOn w:val="a0"/>
    <w:next w:val="a0"/>
    <w:link w:val="40"/>
    <w:uiPriority w:val="9"/>
    <w:qFormat/>
    <w:rsid w:val="00FE6258"/>
    <w:pPr>
      <w:keepNext/>
      <w:outlineLvl w:val="3"/>
    </w:pPr>
    <w:rPr>
      <w:b/>
      <w:bCs/>
      <w:lang w:eastAsia="en-US"/>
    </w:rPr>
  </w:style>
  <w:style w:type="paragraph" w:styleId="5">
    <w:name w:val="heading 5"/>
    <w:basedOn w:val="a0"/>
    <w:next w:val="a0"/>
    <w:link w:val="50"/>
    <w:uiPriority w:val="9"/>
    <w:semiHidden/>
    <w:unhideWhenUsed/>
    <w:qFormat/>
    <w:rsid w:val="00701126"/>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531BCD"/>
    <w:rPr>
      <w:color w:val="0000FF"/>
      <w:u w:val="single"/>
    </w:rPr>
  </w:style>
  <w:style w:type="character" w:styleId="a5">
    <w:name w:val="FollowedHyperlink"/>
    <w:uiPriority w:val="99"/>
    <w:rsid w:val="00531BCD"/>
    <w:rPr>
      <w:color w:val="800080"/>
      <w:u w:val="single"/>
    </w:rPr>
  </w:style>
  <w:style w:type="paragraph" w:customStyle="1" w:styleId="font5">
    <w:name w:val="font5"/>
    <w:basedOn w:val="a0"/>
    <w:rsid w:val="00531BCD"/>
    <w:pPr>
      <w:spacing w:before="100" w:beforeAutospacing="1" w:after="100" w:afterAutospacing="1"/>
    </w:pPr>
    <w:rPr>
      <w:rFonts w:ascii="Arial" w:hAnsi="Arial" w:cs="Arial"/>
      <w:sz w:val="20"/>
      <w:szCs w:val="20"/>
    </w:rPr>
  </w:style>
  <w:style w:type="paragraph" w:customStyle="1" w:styleId="font6">
    <w:name w:val="font6"/>
    <w:basedOn w:val="a0"/>
    <w:rsid w:val="00531BCD"/>
    <w:pPr>
      <w:spacing w:before="100" w:beforeAutospacing="1" w:after="100" w:afterAutospacing="1"/>
    </w:pPr>
    <w:rPr>
      <w:rFonts w:ascii="Arial" w:hAnsi="Arial" w:cs="Arial"/>
      <w:b/>
      <w:bCs/>
      <w:sz w:val="26"/>
      <w:szCs w:val="26"/>
    </w:rPr>
  </w:style>
  <w:style w:type="paragraph" w:customStyle="1" w:styleId="xl63">
    <w:name w:val="xl63"/>
    <w:basedOn w:val="a0"/>
    <w:rsid w:val="00531BCD"/>
    <w:pPr>
      <w:pBdr>
        <w:top w:val="single" w:sz="4" w:space="0" w:color="auto"/>
        <w:left w:val="single" w:sz="4" w:space="0" w:color="auto"/>
      </w:pBdr>
      <w:shd w:val="clear" w:color="auto" w:fill="C0C0C0"/>
      <w:spacing w:before="100" w:beforeAutospacing="1" w:after="100" w:afterAutospacing="1"/>
    </w:pPr>
  </w:style>
  <w:style w:type="paragraph" w:customStyle="1" w:styleId="xl64">
    <w:name w:val="xl64"/>
    <w:basedOn w:val="a0"/>
    <w:rsid w:val="00531BCD"/>
    <w:pPr>
      <w:pBdr>
        <w:top w:val="single" w:sz="4" w:space="0" w:color="auto"/>
      </w:pBdr>
      <w:shd w:val="clear" w:color="auto" w:fill="C0C0C0"/>
      <w:spacing w:before="100" w:beforeAutospacing="1" w:after="100" w:afterAutospacing="1"/>
    </w:pPr>
  </w:style>
  <w:style w:type="paragraph" w:customStyle="1" w:styleId="xl65">
    <w:name w:val="xl65"/>
    <w:basedOn w:val="a0"/>
    <w:rsid w:val="00531BCD"/>
    <w:pPr>
      <w:pBdr>
        <w:top w:val="single" w:sz="4" w:space="0" w:color="auto"/>
        <w:right w:val="single" w:sz="4" w:space="0" w:color="auto"/>
      </w:pBdr>
      <w:shd w:val="clear" w:color="auto" w:fill="C0C0C0"/>
      <w:spacing w:before="100" w:beforeAutospacing="1" w:after="100" w:afterAutospacing="1"/>
    </w:pPr>
  </w:style>
  <w:style w:type="paragraph" w:customStyle="1" w:styleId="xl66">
    <w:name w:val="xl66"/>
    <w:basedOn w:val="a0"/>
    <w:rsid w:val="00531BCD"/>
    <w:pPr>
      <w:pBdr>
        <w:left w:val="single" w:sz="4" w:space="0" w:color="auto"/>
        <w:bottom w:val="single" w:sz="4" w:space="0" w:color="auto"/>
      </w:pBdr>
      <w:shd w:val="clear" w:color="auto" w:fill="C0C0C0"/>
      <w:spacing w:before="100" w:beforeAutospacing="1" w:after="100" w:afterAutospacing="1"/>
    </w:pPr>
  </w:style>
  <w:style w:type="paragraph" w:customStyle="1" w:styleId="xl67">
    <w:name w:val="xl67"/>
    <w:basedOn w:val="a0"/>
    <w:rsid w:val="00531BCD"/>
    <w:pPr>
      <w:pBdr>
        <w:bottom w:val="single" w:sz="4" w:space="0" w:color="auto"/>
      </w:pBdr>
      <w:shd w:val="clear" w:color="auto" w:fill="C0C0C0"/>
      <w:spacing w:before="100" w:beforeAutospacing="1" w:after="100" w:afterAutospacing="1"/>
    </w:pPr>
  </w:style>
  <w:style w:type="paragraph" w:customStyle="1" w:styleId="xl68">
    <w:name w:val="xl68"/>
    <w:basedOn w:val="a0"/>
    <w:rsid w:val="00531BCD"/>
    <w:pPr>
      <w:pBdr>
        <w:bottom w:val="single" w:sz="4" w:space="0" w:color="auto"/>
        <w:right w:val="single" w:sz="4" w:space="0" w:color="auto"/>
      </w:pBdr>
      <w:shd w:val="clear" w:color="auto" w:fill="C0C0C0"/>
      <w:spacing w:before="100" w:beforeAutospacing="1" w:after="100" w:afterAutospacing="1"/>
    </w:pPr>
  </w:style>
  <w:style w:type="paragraph" w:customStyle="1" w:styleId="xl69">
    <w:name w:val="xl69"/>
    <w:basedOn w:val="a0"/>
    <w:rsid w:val="00531BCD"/>
    <w:pPr>
      <w:pBdr>
        <w:top w:val="single" w:sz="4" w:space="0" w:color="auto"/>
        <w:left w:val="single" w:sz="4" w:space="0" w:color="auto"/>
        <w:bottom w:val="single" w:sz="4" w:space="0" w:color="auto"/>
      </w:pBdr>
      <w:shd w:val="clear" w:color="auto" w:fill="C0C0C0"/>
      <w:spacing w:before="100" w:beforeAutospacing="1" w:after="100" w:afterAutospacing="1"/>
    </w:pPr>
  </w:style>
  <w:style w:type="paragraph" w:customStyle="1" w:styleId="xl70">
    <w:name w:val="xl70"/>
    <w:basedOn w:val="a0"/>
    <w:rsid w:val="00531BCD"/>
    <w:pPr>
      <w:pBdr>
        <w:top w:val="single" w:sz="4" w:space="0" w:color="auto"/>
        <w:bottom w:val="single" w:sz="4" w:space="0" w:color="auto"/>
      </w:pBdr>
      <w:shd w:val="clear" w:color="auto" w:fill="C0C0C0"/>
      <w:spacing w:before="100" w:beforeAutospacing="1" w:after="100" w:afterAutospacing="1"/>
    </w:pPr>
  </w:style>
  <w:style w:type="paragraph" w:customStyle="1" w:styleId="xl71">
    <w:name w:val="xl71"/>
    <w:basedOn w:val="a0"/>
    <w:rsid w:val="00531BCD"/>
    <w:pPr>
      <w:pBdr>
        <w:top w:val="single" w:sz="4" w:space="0" w:color="auto"/>
        <w:bottom w:val="single" w:sz="4" w:space="0" w:color="auto"/>
        <w:right w:val="single" w:sz="4" w:space="0" w:color="auto"/>
      </w:pBdr>
      <w:shd w:val="clear" w:color="auto" w:fill="C0C0C0"/>
      <w:spacing w:before="100" w:beforeAutospacing="1" w:after="100" w:afterAutospacing="1"/>
    </w:pPr>
  </w:style>
  <w:style w:type="paragraph" w:customStyle="1" w:styleId="xl72">
    <w:name w:val="xl72"/>
    <w:basedOn w:val="a0"/>
    <w:rsid w:val="00531BCD"/>
    <w:pPr>
      <w:pBdr>
        <w:left w:val="single" w:sz="4" w:space="0" w:color="auto"/>
      </w:pBdr>
      <w:shd w:val="clear" w:color="auto" w:fill="C0C0C0"/>
      <w:spacing w:before="100" w:beforeAutospacing="1" w:after="100" w:afterAutospacing="1"/>
    </w:pPr>
  </w:style>
  <w:style w:type="paragraph" w:customStyle="1" w:styleId="xl73">
    <w:name w:val="xl73"/>
    <w:basedOn w:val="a0"/>
    <w:rsid w:val="00531BCD"/>
    <w:pPr>
      <w:shd w:val="clear" w:color="auto" w:fill="C0C0C0"/>
      <w:spacing w:before="100" w:beforeAutospacing="1" w:after="100" w:afterAutospacing="1"/>
    </w:pPr>
  </w:style>
  <w:style w:type="paragraph" w:customStyle="1" w:styleId="xl74">
    <w:name w:val="xl74"/>
    <w:basedOn w:val="a0"/>
    <w:rsid w:val="00531BCD"/>
    <w:pPr>
      <w:pBdr>
        <w:right w:val="single" w:sz="4" w:space="0" w:color="auto"/>
      </w:pBdr>
      <w:shd w:val="clear" w:color="auto" w:fill="C0C0C0"/>
      <w:spacing w:before="100" w:beforeAutospacing="1" w:after="100" w:afterAutospacing="1"/>
    </w:pPr>
  </w:style>
  <w:style w:type="paragraph" w:customStyle="1" w:styleId="xl75">
    <w:name w:val="xl75"/>
    <w:basedOn w:val="a0"/>
    <w:rsid w:val="00531BCD"/>
    <w:pPr>
      <w:spacing w:before="100" w:beforeAutospacing="1" w:after="100" w:afterAutospacing="1"/>
    </w:pPr>
    <w:rPr>
      <w:rFonts w:ascii="Arial" w:hAnsi="Arial" w:cs="Arial"/>
      <w:b/>
      <w:bCs/>
    </w:rPr>
  </w:style>
  <w:style w:type="paragraph" w:customStyle="1" w:styleId="xl76">
    <w:name w:val="xl76"/>
    <w:basedOn w:val="a0"/>
    <w:rsid w:val="00531BCD"/>
    <w:pPr>
      <w:pBdr>
        <w:top w:val="single" w:sz="4" w:space="0" w:color="auto"/>
        <w:left w:val="single" w:sz="4" w:space="0" w:color="auto"/>
      </w:pBdr>
      <w:shd w:val="clear" w:color="auto" w:fill="C0C0C0"/>
      <w:spacing w:before="100" w:beforeAutospacing="1" w:after="100" w:afterAutospacing="1"/>
    </w:pPr>
    <w:rPr>
      <w:color w:val="C0C0C0"/>
    </w:rPr>
  </w:style>
  <w:style w:type="paragraph" w:customStyle="1" w:styleId="xl77">
    <w:name w:val="xl77"/>
    <w:basedOn w:val="a0"/>
    <w:rsid w:val="00531BCD"/>
    <w:pPr>
      <w:pBdr>
        <w:top w:val="single" w:sz="4" w:space="0" w:color="auto"/>
      </w:pBdr>
      <w:shd w:val="clear" w:color="auto" w:fill="C0C0C0"/>
      <w:spacing w:before="100" w:beforeAutospacing="1" w:after="100" w:afterAutospacing="1"/>
    </w:pPr>
    <w:rPr>
      <w:color w:val="C0C0C0"/>
    </w:rPr>
  </w:style>
  <w:style w:type="paragraph" w:customStyle="1" w:styleId="xl78">
    <w:name w:val="xl78"/>
    <w:basedOn w:val="a0"/>
    <w:rsid w:val="00531BCD"/>
    <w:pPr>
      <w:pBdr>
        <w:top w:val="single" w:sz="4" w:space="0" w:color="auto"/>
        <w:right w:val="single" w:sz="4" w:space="0" w:color="auto"/>
      </w:pBdr>
      <w:shd w:val="clear" w:color="auto" w:fill="C0C0C0"/>
      <w:spacing w:before="100" w:beforeAutospacing="1" w:after="100" w:afterAutospacing="1"/>
    </w:pPr>
    <w:rPr>
      <w:color w:val="C0C0C0"/>
    </w:rPr>
  </w:style>
  <w:style w:type="paragraph" w:customStyle="1" w:styleId="xl79">
    <w:name w:val="xl79"/>
    <w:basedOn w:val="a0"/>
    <w:rsid w:val="00531BCD"/>
    <w:pPr>
      <w:pBdr>
        <w:left w:val="single" w:sz="4" w:space="0" w:color="auto"/>
        <w:bottom w:val="single" w:sz="4" w:space="0" w:color="auto"/>
      </w:pBdr>
      <w:shd w:val="clear" w:color="auto" w:fill="C0C0C0"/>
      <w:spacing w:before="100" w:beforeAutospacing="1" w:after="100" w:afterAutospacing="1"/>
    </w:pPr>
    <w:rPr>
      <w:color w:val="C0C0C0"/>
    </w:rPr>
  </w:style>
  <w:style w:type="paragraph" w:customStyle="1" w:styleId="xl80">
    <w:name w:val="xl80"/>
    <w:basedOn w:val="a0"/>
    <w:rsid w:val="00531BCD"/>
    <w:pPr>
      <w:pBdr>
        <w:bottom w:val="single" w:sz="4" w:space="0" w:color="auto"/>
      </w:pBdr>
      <w:shd w:val="clear" w:color="auto" w:fill="C0C0C0"/>
      <w:spacing w:before="100" w:beforeAutospacing="1" w:after="100" w:afterAutospacing="1"/>
    </w:pPr>
    <w:rPr>
      <w:color w:val="C0C0C0"/>
    </w:rPr>
  </w:style>
  <w:style w:type="paragraph" w:customStyle="1" w:styleId="xl81">
    <w:name w:val="xl81"/>
    <w:basedOn w:val="a0"/>
    <w:rsid w:val="00531BCD"/>
    <w:pPr>
      <w:pBdr>
        <w:bottom w:val="single" w:sz="4" w:space="0" w:color="auto"/>
        <w:right w:val="single" w:sz="4" w:space="0" w:color="auto"/>
      </w:pBdr>
      <w:shd w:val="clear" w:color="auto" w:fill="C0C0C0"/>
      <w:spacing w:before="100" w:beforeAutospacing="1" w:after="100" w:afterAutospacing="1"/>
    </w:pPr>
    <w:rPr>
      <w:color w:val="C0C0C0"/>
    </w:rPr>
  </w:style>
  <w:style w:type="paragraph" w:customStyle="1" w:styleId="xl82">
    <w:name w:val="xl82"/>
    <w:basedOn w:val="a0"/>
    <w:rsid w:val="00531BCD"/>
    <w:pPr>
      <w:pBdr>
        <w:top w:val="single" w:sz="4" w:space="0" w:color="auto"/>
        <w:bottom w:val="single" w:sz="4" w:space="0" w:color="auto"/>
      </w:pBdr>
      <w:shd w:val="clear" w:color="auto" w:fill="C0C0C0"/>
      <w:spacing w:before="100" w:beforeAutospacing="1" w:after="100" w:afterAutospacing="1"/>
    </w:pPr>
  </w:style>
  <w:style w:type="paragraph" w:customStyle="1" w:styleId="NoSpacing1">
    <w:name w:val="No Spacing1"/>
    <w:rsid w:val="001659CD"/>
    <w:rPr>
      <w:rFonts w:ascii="Calibri" w:hAnsi="Calibri"/>
      <w:sz w:val="22"/>
      <w:szCs w:val="22"/>
      <w:lang w:eastAsia="en-US"/>
    </w:rPr>
  </w:style>
  <w:style w:type="paragraph" w:styleId="a6">
    <w:name w:val="Balloon Text"/>
    <w:basedOn w:val="a0"/>
    <w:link w:val="a7"/>
    <w:uiPriority w:val="99"/>
    <w:semiHidden/>
    <w:rsid w:val="006A2F01"/>
    <w:rPr>
      <w:rFonts w:ascii="Tahoma" w:hAnsi="Tahoma" w:cs="Tahoma"/>
      <w:sz w:val="16"/>
      <w:szCs w:val="16"/>
    </w:rPr>
  </w:style>
  <w:style w:type="paragraph" w:styleId="31">
    <w:name w:val="Body Text Indent 3"/>
    <w:aliases w:val="Char1,Char1 Char Char,Char1 Char,Char2 Char Char,Char11,Char2 Char,Char2, Char, Char1 Char Char, Char1 Char, Char2 Char Char, Char1, Char2 Char, Char2"/>
    <w:basedOn w:val="a0"/>
    <w:link w:val="32"/>
    <w:rsid w:val="00663892"/>
    <w:pPr>
      <w:spacing w:before="240"/>
      <w:ind w:firstLine="709"/>
      <w:jc w:val="both"/>
    </w:pPr>
    <w:rPr>
      <w:color w:val="000000"/>
      <w:position w:val="8"/>
      <w:szCs w:val="20"/>
      <w:lang w:eastAsia="en-US"/>
    </w:rPr>
  </w:style>
  <w:style w:type="character" w:customStyle="1" w:styleId="32">
    <w:name w:val="Основен текст с отстъп 3 Знак"/>
    <w:aliases w:val="Char1 Знак,Char1 Char Char Знак,Char1 Char Знак,Char2 Char Char Знак,Char11 Знак,Char2 Char Знак,Char2 Знак, Char Знак, Char1 Char Char Знак, Char1 Char Знак, Char2 Char Char Знак, Char1 Знак, Char2 Char Знак, Char2 Знак"/>
    <w:link w:val="31"/>
    <w:rsid w:val="00663892"/>
    <w:rPr>
      <w:color w:val="000000"/>
      <w:position w:val="8"/>
      <w:sz w:val="24"/>
      <w:lang w:eastAsia="en-US"/>
    </w:rPr>
  </w:style>
  <w:style w:type="paragraph" w:styleId="a8">
    <w:name w:val="Body Text Indent"/>
    <w:basedOn w:val="a0"/>
    <w:link w:val="a9"/>
    <w:rsid w:val="00663892"/>
    <w:pPr>
      <w:spacing w:after="120"/>
      <w:ind w:left="283"/>
    </w:pPr>
  </w:style>
  <w:style w:type="character" w:customStyle="1" w:styleId="a9">
    <w:name w:val="Основен текст с отстъп Знак"/>
    <w:link w:val="a8"/>
    <w:uiPriority w:val="99"/>
    <w:rsid w:val="00663892"/>
    <w:rPr>
      <w:sz w:val="24"/>
      <w:szCs w:val="24"/>
    </w:rPr>
  </w:style>
  <w:style w:type="paragraph" w:customStyle="1" w:styleId="11">
    <w:name w:val="Знак Знак1"/>
    <w:basedOn w:val="a0"/>
    <w:rsid w:val="003034EB"/>
    <w:pPr>
      <w:tabs>
        <w:tab w:val="left" w:pos="709"/>
      </w:tabs>
    </w:pPr>
    <w:rPr>
      <w:rFonts w:ascii="Tahoma" w:hAnsi="Tahoma"/>
      <w:lang w:val="pl-PL" w:eastAsia="pl-PL"/>
    </w:rPr>
  </w:style>
  <w:style w:type="paragraph" w:customStyle="1" w:styleId="Style12">
    <w:name w:val="Style12"/>
    <w:basedOn w:val="a0"/>
    <w:rsid w:val="00C528EB"/>
    <w:pPr>
      <w:widowControl w:val="0"/>
      <w:autoSpaceDE w:val="0"/>
      <w:autoSpaceDN w:val="0"/>
      <w:adjustRightInd w:val="0"/>
      <w:spacing w:line="247" w:lineRule="exact"/>
      <w:ind w:firstLine="720"/>
      <w:jc w:val="both"/>
    </w:pPr>
  </w:style>
  <w:style w:type="paragraph" w:styleId="aa">
    <w:name w:val="Body Text"/>
    <w:aliases w:val="block style"/>
    <w:basedOn w:val="a0"/>
    <w:link w:val="ab"/>
    <w:rsid w:val="00CF6ED7"/>
    <w:pPr>
      <w:spacing w:after="120"/>
    </w:pPr>
  </w:style>
  <w:style w:type="character" w:customStyle="1" w:styleId="ab">
    <w:name w:val="Основен текст Знак"/>
    <w:aliases w:val="block style Знак"/>
    <w:link w:val="aa"/>
    <w:rsid w:val="00CF6ED7"/>
    <w:rPr>
      <w:sz w:val="24"/>
      <w:szCs w:val="24"/>
    </w:rPr>
  </w:style>
  <w:style w:type="paragraph" w:styleId="ac">
    <w:name w:val="header"/>
    <w:aliases w:val="(17) EPR Header, Знак Знак,Знак Знак"/>
    <w:basedOn w:val="a0"/>
    <w:link w:val="ad"/>
    <w:uiPriority w:val="99"/>
    <w:rsid w:val="002C412B"/>
    <w:pPr>
      <w:tabs>
        <w:tab w:val="center" w:pos="4536"/>
        <w:tab w:val="right" w:pos="9072"/>
      </w:tabs>
    </w:pPr>
  </w:style>
  <w:style w:type="character" w:customStyle="1" w:styleId="ad">
    <w:name w:val="Горен колонтитул Знак"/>
    <w:aliases w:val="(17) EPR Header Знак, Знак Знак Знак,Знак Знак Знак"/>
    <w:link w:val="ac"/>
    <w:uiPriority w:val="99"/>
    <w:rsid w:val="002C412B"/>
    <w:rPr>
      <w:sz w:val="24"/>
      <w:szCs w:val="24"/>
      <w:lang w:eastAsia="bg-BG"/>
    </w:rPr>
  </w:style>
  <w:style w:type="paragraph" w:styleId="ae">
    <w:name w:val="footer"/>
    <w:basedOn w:val="a0"/>
    <w:link w:val="af"/>
    <w:uiPriority w:val="99"/>
    <w:rsid w:val="002C412B"/>
    <w:pPr>
      <w:tabs>
        <w:tab w:val="center" w:pos="4536"/>
        <w:tab w:val="right" w:pos="9072"/>
      </w:tabs>
    </w:pPr>
  </w:style>
  <w:style w:type="character" w:customStyle="1" w:styleId="af">
    <w:name w:val="Долен колонтитул Знак"/>
    <w:link w:val="ae"/>
    <w:uiPriority w:val="99"/>
    <w:rsid w:val="002C412B"/>
    <w:rPr>
      <w:sz w:val="24"/>
      <w:szCs w:val="24"/>
      <w:lang w:eastAsia="bg-BG"/>
    </w:rPr>
  </w:style>
  <w:style w:type="character" w:customStyle="1" w:styleId="timark">
    <w:name w:val="timark"/>
    <w:basedOn w:val="a1"/>
    <w:rsid w:val="00595930"/>
  </w:style>
  <w:style w:type="character" w:styleId="af0">
    <w:name w:val="annotation reference"/>
    <w:uiPriority w:val="99"/>
    <w:semiHidden/>
    <w:rsid w:val="007A46D8"/>
    <w:rPr>
      <w:sz w:val="16"/>
      <w:szCs w:val="16"/>
    </w:rPr>
  </w:style>
  <w:style w:type="paragraph" w:styleId="af1">
    <w:name w:val="annotation text"/>
    <w:basedOn w:val="a0"/>
    <w:link w:val="af2"/>
    <w:uiPriority w:val="99"/>
    <w:rsid w:val="007A46D8"/>
    <w:rPr>
      <w:sz w:val="20"/>
      <w:szCs w:val="20"/>
    </w:rPr>
  </w:style>
  <w:style w:type="paragraph" w:styleId="af3">
    <w:name w:val="annotation subject"/>
    <w:basedOn w:val="af1"/>
    <w:next w:val="af1"/>
    <w:link w:val="af4"/>
    <w:uiPriority w:val="99"/>
    <w:semiHidden/>
    <w:rsid w:val="007A46D8"/>
    <w:rPr>
      <w:b/>
      <w:bCs/>
    </w:rPr>
  </w:style>
  <w:style w:type="paragraph" w:styleId="af5">
    <w:name w:val="Block Text"/>
    <w:basedOn w:val="a0"/>
    <w:uiPriority w:val="99"/>
    <w:rsid w:val="00840136"/>
    <w:pPr>
      <w:spacing w:after="120" w:line="276" w:lineRule="auto"/>
      <w:ind w:left="1440" w:right="1440"/>
    </w:pPr>
    <w:rPr>
      <w:rFonts w:ascii="Calibri" w:eastAsia="Calibri" w:hAnsi="Calibri"/>
      <w:sz w:val="22"/>
      <w:szCs w:val="22"/>
      <w:lang w:eastAsia="en-US"/>
    </w:rPr>
  </w:style>
  <w:style w:type="paragraph" w:styleId="21">
    <w:name w:val="Body Text Indent 2"/>
    <w:basedOn w:val="a0"/>
    <w:link w:val="22"/>
    <w:uiPriority w:val="99"/>
    <w:unhideWhenUsed/>
    <w:rsid w:val="00840136"/>
    <w:pPr>
      <w:spacing w:after="120" w:line="480" w:lineRule="auto"/>
      <w:ind w:left="283"/>
    </w:pPr>
  </w:style>
  <w:style w:type="character" w:customStyle="1" w:styleId="22">
    <w:name w:val="Основен текст с отстъп 2 Знак"/>
    <w:link w:val="21"/>
    <w:uiPriority w:val="99"/>
    <w:rsid w:val="00840136"/>
    <w:rPr>
      <w:sz w:val="24"/>
      <w:szCs w:val="24"/>
    </w:rPr>
  </w:style>
  <w:style w:type="paragraph" w:styleId="23">
    <w:name w:val="Body Text 2"/>
    <w:basedOn w:val="a0"/>
    <w:link w:val="24"/>
    <w:uiPriority w:val="99"/>
    <w:semiHidden/>
    <w:rsid w:val="00840136"/>
    <w:pPr>
      <w:spacing w:after="120" w:line="480" w:lineRule="auto"/>
    </w:pPr>
    <w:rPr>
      <w:rFonts w:ascii="Calibri" w:eastAsia="Calibri" w:hAnsi="Calibri"/>
      <w:sz w:val="22"/>
      <w:szCs w:val="22"/>
      <w:lang w:eastAsia="en-US"/>
    </w:rPr>
  </w:style>
  <w:style w:type="character" w:customStyle="1" w:styleId="24">
    <w:name w:val="Основен текст 2 Знак"/>
    <w:link w:val="23"/>
    <w:uiPriority w:val="99"/>
    <w:semiHidden/>
    <w:rsid w:val="00840136"/>
    <w:rPr>
      <w:rFonts w:ascii="Calibri" w:eastAsia="Calibri" w:hAnsi="Calibri"/>
      <w:sz w:val="22"/>
      <w:szCs w:val="22"/>
      <w:lang w:eastAsia="en-US"/>
    </w:rPr>
  </w:style>
  <w:style w:type="paragraph" w:styleId="33">
    <w:name w:val="Body Text 3"/>
    <w:basedOn w:val="a0"/>
    <w:link w:val="34"/>
    <w:uiPriority w:val="99"/>
    <w:semiHidden/>
    <w:rsid w:val="00840136"/>
    <w:pPr>
      <w:spacing w:after="120" w:line="276" w:lineRule="auto"/>
    </w:pPr>
    <w:rPr>
      <w:rFonts w:ascii="Calibri" w:eastAsia="Calibri" w:hAnsi="Calibri"/>
      <w:sz w:val="16"/>
      <w:szCs w:val="16"/>
      <w:lang w:eastAsia="en-US"/>
    </w:rPr>
  </w:style>
  <w:style w:type="character" w:customStyle="1" w:styleId="34">
    <w:name w:val="Основен текст 3 Знак"/>
    <w:link w:val="33"/>
    <w:uiPriority w:val="99"/>
    <w:semiHidden/>
    <w:rsid w:val="00840136"/>
    <w:rPr>
      <w:rFonts w:ascii="Calibri" w:eastAsia="Calibri" w:hAnsi="Calibri"/>
      <w:sz w:val="16"/>
      <w:szCs w:val="16"/>
      <w:lang w:eastAsia="en-US"/>
    </w:rPr>
  </w:style>
  <w:style w:type="paragraph" w:customStyle="1" w:styleId="210">
    <w:name w:val="Средна мрежа 21"/>
    <w:uiPriority w:val="1"/>
    <w:qFormat/>
    <w:rsid w:val="00834F15"/>
    <w:rPr>
      <w:sz w:val="24"/>
      <w:szCs w:val="24"/>
    </w:rPr>
  </w:style>
  <w:style w:type="paragraph" w:customStyle="1" w:styleId="-11">
    <w:name w:val="Цветен списък - Акцент 11"/>
    <w:basedOn w:val="a0"/>
    <w:uiPriority w:val="34"/>
    <w:qFormat/>
    <w:rsid w:val="005363FC"/>
    <w:pPr>
      <w:ind w:left="720"/>
      <w:contextualSpacing/>
    </w:pPr>
    <w:rPr>
      <w:rFonts w:ascii="Verdana" w:eastAsia="Verdana" w:hAnsi="Verdana"/>
      <w:szCs w:val="20"/>
      <w:lang w:val="en-US"/>
    </w:rPr>
  </w:style>
  <w:style w:type="character" w:customStyle="1" w:styleId="40">
    <w:name w:val="Заглавие 4 Знак"/>
    <w:link w:val="4"/>
    <w:uiPriority w:val="9"/>
    <w:rsid w:val="00FE6258"/>
    <w:rPr>
      <w:b/>
      <w:bCs/>
      <w:sz w:val="24"/>
      <w:szCs w:val="24"/>
      <w:lang w:eastAsia="en-US"/>
    </w:rPr>
  </w:style>
  <w:style w:type="paragraph" w:customStyle="1" w:styleId="RUTPBullet">
    <w:name w:val="RUTP_Bullet"/>
    <w:basedOn w:val="a0"/>
    <w:rsid w:val="00FE6258"/>
    <w:pPr>
      <w:numPr>
        <w:numId w:val="1"/>
      </w:numPr>
      <w:suppressAutoHyphens/>
      <w:spacing w:before="120" w:after="240"/>
      <w:jc w:val="both"/>
    </w:pPr>
    <w:rPr>
      <w:snapToGrid w:val="0"/>
      <w:szCs w:val="22"/>
      <w:lang w:val="en-GB" w:eastAsia="en-US"/>
    </w:rPr>
  </w:style>
  <w:style w:type="paragraph" w:customStyle="1" w:styleId="RUTPSub-bullet">
    <w:name w:val="RUTP_Sub-bullet"/>
    <w:basedOn w:val="RUTPBullet"/>
    <w:rsid w:val="00FE6258"/>
    <w:pPr>
      <w:numPr>
        <w:ilvl w:val="1"/>
      </w:numPr>
      <w:ind w:left="1800"/>
    </w:pPr>
  </w:style>
  <w:style w:type="paragraph" w:customStyle="1" w:styleId="Text3">
    <w:name w:val="Text 3"/>
    <w:basedOn w:val="a0"/>
    <w:rsid w:val="00FE6258"/>
    <w:pPr>
      <w:tabs>
        <w:tab w:val="left" w:pos="2302"/>
      </w:tabs>
      <w:spacing w:after="240"/>
      <w:ind w:left="1202"/>
      <w:jc w:val="both"/>
    </w:pPr>
    <w:rPr>
      <w:szCs w:val="20"/>
      <w:lang w:val="en-GB" w:eastAsia="en-US"/>
    </w:rPr>
  </w:style>
  <w:style w:type="paragraph" w:customStyle="1" w:styleId="TSAtext">
    <w:name w:val="TSA_text"/>
    <w:basedOn w:val="a0"/>
    <w:rsid w:val="00FE6258"/>
    <w:pPr>
      <w:spacing w:before="120" w:line="360" w:lineRule="auto"/>
      <w:ind w:firstLine="1134"/>
      <w:jc w:val="both"/>
    </w:pPr>
    <w:rPr>
      <w:rFonts w:ascii="Arial" w:hAnsi="Arial" w:cs="Arial"/>
      <w:szCs w:val="20"/>
    </w:rPr>
  </w:style>
  <w:style w:type="character" w:customStyle="1" w:styleId="10">
    <w:name w:val="Заглавие 1 Знак"/>
    <w:link w:val="1"/>
    <w:uiPriority w:val="9"/>
    <w:rsid w:val="00C66E5F"/>
    <w:rPr>
      <w:rFonts w:ascii="Cambria" w:eastAsia="Times New Roman" w:hAnsi="Cambria" w:cs="Times New Roman"/>
      <w:b/>
      <w:bCs/>
      <w:kern w:val="32"/>
      <w:sz w:val="32"/>
      <w:szCs w:val="32"/>
    </w:rPr>
  </w:style>
  <w:style w:type="character" w:customStyle="1" w:styleId="20">
    <w:name w:val="Заглавие 2 Знак"/>
    <w:link w:val="2"/>
    <w:uiPriority w:val="9"/>
    <w:rsid w:val="00C66E5F"/>
    <w:rPr>
      <w:rFonts w:ascii="Cambria" w:eastAsia="Times New Roman" w:hAnsi="Cambria" w:cs="Times New Roman"/>
      <w:b/>
      <w:bCs/>
      <w:i/>
      <w:iCs/>
      <w:sz w:val="28"/>
      <w:szCs w:val="28"/>
    </w:rPr>
  </w:style>
  <w:style w:type="character" w:customStyle="1" w:styleId="30">
    <w:name w:val="Заглавие 3 Знак"/>
    <w:link w:val="3"/>
    <w:uiPriority w:val="9"/>
    <w:rsid w:val="00C66E5F"/>
    <w:rPr>
      <w:rFonts w:ascii="Cambria" w:hAnsi="Cambria"/>
      <w:b/>
      <w:bCs/>
      <w:color w:val="4F81BD"/>
      <w:sz w:val="24"/>
      <w:szCs w:val="24"/>
      <w:lang w:val="en-GB" w:eastAsia="en-US"/>
    </w:rPr>
  </w:style>
  <w:style w:type="character" w:customStyle="1" w:styleId="af6">
    <w:name w:val="Основен текст_"/>
    <w:link w:val="12"/>
    <w:uiPriority w:val="99"/>
    <w:rsid w:val="00D6789D"/>
    <w:rPr>
      <w:rFonts w:ascii="Arial" w:eastAsia="Arial" w:hAnsi="Arial"/>
      <w:sz w:val="21"/>
      <w:szCs w:val="21"/>
      <w:shd w:val="clear" w:color="auto" w:fill="FFFFFF"/>
    </w:rPr>
  </w:style>
  <w:style w:type="paragraph" w:customStyle="1" w:styleId="12">
    <w:name w:val="Основен текст1"/>
    <w:basedOn w:val="a0"/>
    <w:link w:val="af6"/>
    <w:uiPriority w:val="99"/>
    <w:rsid w:val="00D6789D"/>
    <w:pPr>
      <w:shd w:val="clear" w:color="auto" w:fill="FFFFFF"/>
      <w:spacing w:line="0" w:lineRule="atLeast"/>
      <w:jc w:val="right"/>
    </w:pPr>
    <w:rPr>
      <w:rFonts w:ascii="Arial" w:eastAsia="Arial" w:hAnsi="Arial"/>
      <w:sz w:val="21"/>
      <w:szCs w:val="21"/>
      <w:shd w:val="clear" w:color="auto" w:fill="FFFFFF"/>
    </w:rPr>
  </w:style>
  <w:style w:type="character" w:customStyle="1" w:styleId="25">
    <w:name w:val="Долен колонтитул (2)_"/>
    <w:link w:val="26"/>
    <w:rsid w:val="00D6789D"/>
    <w:rPr>
      <w:i/>
      <w:iCs/>
      <w:sz w:val="18"/>
      <w:szCs w:val="18"/>
      <w:shd w:val="clear" w:color="auto" w:fill="FFFFFF"/>
    </w:rPr>
  </w:style>
  <w:style w:type="paragraph" w:customStyle="1" w:styleId="26">
    <w:name w:val="Долен колонтитул (2)"/>
    <w:basedOn w:val="a0"/>
    <w:link w:val="25"/>
    <w:rsid w:val="00D6789D"/>
    <w:pPr>
      <w:shd w:val="clear" w:color="auto" w:fill="FFFFFF"/>
      <w:spacing w:line="227" w:lineRule="exact"/>
      <w:jc w:val="both"/>
    </w:pPr>
    <w:rPr>
      <w:i/>
      <w:iCs/>
      <w:sz w:val="18"/>
      <w:szCs w:val="18"/>
    </w:rPr>
  </w:style>
  <w:style w:type="paragraph" w:styleId="af7">
    <w:name w:val="Normal (Web)"/>
    <w:basedOn w:val="a0"/>
    <w:semiHidden/>
    <w:unhideWhenUsed/>
    <w:rsid w:val="00255A45"/>
    <w:pPr>
      <w:spacing w:before="100" w:beforeAutospacing="1" w:after="100" w:afterAutospacing="1"/>
    </w:pPr>
  </w:style>
  <w:style w:type="character" w:customStyle="1" w:styleId="79">
    <w:name w:val="Основен текст (7) + 9"/>
    <w:aliases w:val="5 pt92"/>
    <w:rsid w:val="003C6FC5"/>
    <w:rPr>
      <w:rFonts w:ascii="Times New Roman" w:hAnsi="Times New Roman" w:cs="Times New Roman"/>
      <w:spacing w:val="0"/>
      <w:sz w:val="19"/>
      <w:szCs w:val="19"/>
    </w:rPr>
  </w:style>
  <w:style w:type="character" w:customStyle="1" w:styleId="27">
    <w:name w:val="Основен текст2"/>
    <w:rsid w:val="00643EE3"/>
    <w:rPr>
      <w:rFonts w:ascii="Times New Roman" w:eastAsia="Arial" w:hAnsi="Times New Roman" w:cs="Times New Roman"/>
      <w:spacing w:val="0"/>
      <w:sz w:val="23"/>
      <w:szCs w:val="23"/>
      <w:u w:val="single"/>
      <w:shd w:val="clear" w:color="auto" w:fill="FFFFFF"/>
      <w:lang w:bidi="ar-SA"/>
    </w:rPr>
  </w:style>
  <w:style w:type="table" w:styleId="af8">
    <w:name w:val="Table Grid"/>
    <w:basedOn w:val="a2"/>
    <w:uiPriority w:val="59"/>
    <w:rsid w:val="00AE2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0"/>
    <w:link w:val="afa"/>
    <w:qFormat/>
    <w:rsid w:val="003720A8"/>
    <w:pPr>
      <w:spacing w:after="120" w:line="276" w:lineRule="auto"/>
      <w:ind w:left="720" w:firstLine="709"/>
      <w:contextualSpacing/>
      <w:jc w:val="both"/>
    </w:pPr>
    <w:rPr>
      <w:rFonts w:eastAsia="Calibri"/>
      <w:szCs w:val="22"/>
      <w:lang w:eastAsia="en-US"/>
    </w:rPr>
  </w:style>
  <w:style w:type="paragraph" w:styleId="afb">
    <w:name w:val="No Spacing"/>
    <w:uiPriority w:val="1"/>
    <w:qFormat/>
    <w:rsid w:val="002D3859"/>
    <w:rPr>
      <w:sz w:val="24"/>
      <w:szCs w:val="24"/>
    </w:rPr>
  </w:style>
  <w:style w:type="character" w:customStyle="1" w:styleId="afa">
    <w:name w:val="Списък на абзаци Знак"/>
    <w:link w:val="af9"/>
    <w:locked/>
    <w:rsid w:val="00B5397A"/>
    <w:rPr>
      <w:rFonts w:eastAsia="Calibri"/>
      <w:sz w:val="24"/>
      <w:szCs w:val="22"/>
      <w:lang w:eastAsia="en-US"/>
    </w:rPr>
  </w:style>
  <w:style w:type="paragraph" w:styleId="a">
    <w:name w:val="List Bullet"/>
    <w:basedOn w:val="a0"/>
    <w:rsid w:val="00074B18"/>
    <w:pPr>
      <w:numPr>
        <w:numId w:val="2"/>
      </w:numPr>
      <w:spacing w:after="240"/>
      <w:jc w:val="both"/>
    </w:pPr>
    <w:rPr>
      <w:szCs w:val="20"/>
      <w:lang w:val="en-GB" w:eastAsia="en-US"/>
    </w:rPr>
  </w:style>
  <w:style w:type="paragraph" w:customStyle="1" w:styleId="text">
    <w:name w:val="text"/>
    <w:rsid w:val="00074B18"/>
    <w:pPr>
      <w:widowControl w:val="0"/>
      <w:spacing w:before="240" w:line="240" w:lineRule="exact"/>
      <w:jc w:val="both"/>
    </w:pPr>
    <w:rPr>
      <w:rFonts w:ascii="Arial" w:hAnsi="Arial"/>
      <w:sz w:val="24"/>
      <w:lang w:val="cs-CZ" w:eastAsia="en-US"/>
    </w:rPr>
  </w:style>
  <w:style w:type="paragraph" w:customStyle="1" w:styleId="Style46">
    <w:name w:val="Style46"/>
    <w:basedOn w:val="a0"/>
    <w:uiPriority w:val="99"/>
    <w:rsid w:val="00857B29"/>
    <w:pPr>
      <w:widowControl w:val="0"/>
      <w:autoSpaceDE w:val="0"/>
      <w:autoSpaceDN w:val="0"/>
      <w:adjustRightInd w:val="0"/>
      <w:spacing w:line="278" w:lineRule="exact"/>
      <w:jc w:val="both"/>
    </w:pPr>
    <w:rPr>
      <w:rFonts w:eastAsia="MS Mincho"/>
    </w:rPr>
  </w:style>
  <w:style w:type="character" w:customStyle="1" w:styleId="FontStyle56">
    <w:name w:val="Font Style56"/>
    <w:uiPriority w:val="99"/>
    <w:rsid w:val="00857B29"/>
    <w:rPr>
      <w:rFonts w:ascii="Times New Roman" w:hAnsi="Times New Roman" w:cs="Times New Roman"/>
      <w:color w:val="000000"/>
      <w:sz w:val="20"/>
      <w:szCs w:val="20"/>
    </w:rPr>
  </w:style>
  <w:style w:type="paragraph" w:styleId="afc">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d"/>
    <w:rsid w:val="00B408FC"/>
    <w:rPr>
      <w:sz w:val="20"/>
      <w:szCs w:val="20"/>
      <w:lang w:val="en-GB" w:eastAsia="en-US"/>
    </w:rPr>
  </w:style>
  <w:style w:type="character" w:customStyle="1" w:styleId="afd">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c"/>
    <w:rsid w:val="00B408FC"/>
    <w:rPr>
      <w:lang w:val="en-GB" w:eastAsia="en-US"/>
    </w:rPr>
  </w:style>
  <w:style w:type="character" w:styleId="afe">
    <w:name w:val="footnote reference"/>
    <w:aliases w:val="Footnote symbol"/>
    <w:rsid w:val="00B408FC"/>
    <w:rPr>
      <w:vertAlign w:val="superscript"/>
    </w:rPr>
  </w:style>
  <w:style w:type="paragraph" w:styleId="aff">
    <w:name w:val="caption"/>
    <w:basedOn w:val="a0"/>
    <w:next w:val="a0"/>
    <w:uiPriority w:val="35"/>
    <w:unhideWhenUsed/>
    <w:qFormat/>
    <w:rsid w:val="00834763"/>
    <w:rPr>
      <w:b/>
      <w:bCs/>
      <w:sz w:val="20"/>
      <w:szCs w:val="20"/>
    </w:rPr>
  </w:style>
  <w:style w:type="character" w:customStyle="1" w:styleId="aff0">
    <w:name w:val="Основен текст + Удебелен"/>
    <w:rsid w:val="00121CA8"/>
    <w:rPr>
      <w:rFonts w:ascii="Arial" w:eastAsia="Arial" w:hAnsi="Arial" w:cs="Arial" w:hint="default"/>
      <w:b/>
      <w:bCs/>
      <w:i w:val="0"/>
      <w:iCs w:val="0"/>
      <w:smallCaps w:val="0"/>
      <w:strike w:val="0"/>
      <w:dstrike w:val="0"/>
      <w:spacing w:val="0"/>
      <w:sz w:val="21"/>
      <w:szCs w:val="21"/>
      <w:u w:val="none"/>
      <w:effect w:val="none"/>
    </w:rPr>
  </w:style>
  <w:style w:type="numbering" w:customStyle="1" w:styleId="13">
    <w:name w:val="Без списък1"/>
    <w:next w:val="a3"/>
    <w:uiPriority w:val="99"/>
    <w:semiHidden/>
    <w:unhideWhenUsed/>
    <w:rsid w:val="00863E31"/>
  </w:style>
  <w:style w:type="paragraph" w:customStyle="1" w:styleId="CharChar9CharCharCharChar">
    <w:name w:val="Char Char9 Char Char Char Char"/>
    <w:basedOn w:val="a0"/>
    <w:rsid w:val="00863E31"/>
    <w:pPr>
      <w:tabs>
        <w:tab w:val="left" w:pos="709"/>
      </w:tabs>
    </w:pPr>
    <w:rPr>
      <w:rFonts w:ascii="Tahoma" w:hAnsi="Tahoma"/>
      <w:lang w:val="pl-PL" w:eastAsia="pl-PL"/>
    </w:rPr>
  </w:style>
  <w:style w:type="character" w:customStyle="1" w:styleId="a7">
    <w:name w:val="Изнесен текст Знак"/>
    <w:link w:val="a6"/>
    <w:uiPriority w:val="99"/>
    <w:semiHidden/>
    <w:rsid w:val="00863E31"/>
    <w:rPr>
      <w:rFonts w:ascii="Tahoma" w:hAnsi="Tahoma" w:cs="Tahoma"/>
      <w:sz w:val="16"/>
      <w:szCs w:val="16"/>
    </w:rPr>
  </w:style>
  <w:style w:type="character" w:customStyle="1" w:styleId="Heading1Char">
    <w:name w:val="Heading 1 Char"/>
    <w:uiPriority w:val="9"/>
    <w:rsid w:val="00863E31"/>
    <w:rPr>
      <w:rFonts w:ascii="Cambria" w:eastAsia="Times New Roman" w:hAnsi="Cambria" w:cs="Times New Roman"/>
      <w:b/>
      <w:bCs/>
      <w:color w:val="365F91"/>
      <w:sz w:val="28"/>
      <w:szCs w:val="28"/>
    </w:rPr>
  </w:style>
  <w:style w:type="table" w:customStyle="1" w:styleId="14">
    <w:name w:val="Мрежа в таблица1"/>
    <w:basedOn w:val="a2"/>
    <w:next w:val="af8"/>
    <w:uiPriority w:val="59"/>
    <w:rsid w:val="00863E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Title"/>
    <w:aliases w:val="Char Char"/>
    <w:basedOn w:val="a0"/>
    <w:link w:val="aff2"/>
    <w:qFormat/>
    <w:rsid w:val="00863E31"/>
    <w:pPr>
      <w:jc w:val="center"/>
    </w:pPr>
    <w:rPr>
      <w:b/>
      <w:sz w:val="28"/>
      <w:szCs w:val="20"/>
      <w:lang w:eastAsia="en-US"/>
    </w:rPr>
  </w:style>
  <w:style w:type="character" w:customStyle="1" w:styleId="aff2">
    <w:name w:val="Заглавие Знак"/>
    <w:aliases w:val="Char Char Знак"/>
    <w:link w:val="aff1"/>
    <w:rsid w:val="00863E31"/>
    <w:rPr>
      <w:b/>
      <w:sz w:val="28"/>
      <w:lang w:eastAsia="en-US"/>
    </w:rPr>
  </w:style>
  <w:style w:type="character" w:customStyle="1" w:styleId="TitleChar">
    <w:name w:val="Title Char"/>
    <w:uiPriority w:val="10"/>
    <w:rsid w:val="00863E31"/>
    <w:rPr>
      <w:rFonts w:ascii="Cambria" w:eastAsia="Times New Roman" w:hAnsi="Cambria" w:cs="Times New Roman"/>
      <w:color w:val="17365D"/>
      <w:spacing w:val="5"/>
      <w:kern w:val="28"/>
      <w:sz w:val="52"/>
      <w:szCs w:val="52"/>
    </w:rPr>
  </w:style>
  <w:style w:type="paragraph" w:customStyle="1" w:styleId="Title-head-text">
    <w:name w:val="Title-head-text"/>
    <w:basedOn w:val="a0"/>
    <w:next w:val="aff1"/>
    <w:rsid w:val="00863E31"/>
    <w:pPr>
      <w:suppressAutoHyphens/>
      <w:jc w:val="center"/>
    </w:pPr>
    <w:rPr>
      <w:rFonts w:ascii="Arial" w:hAnsi="Arial"/>
      <w:b/>
      <w:sz w:val="28"/>
      <w:szCs w:val="28"/>
      <w:lang w:val="ru-RU" w:eastAsia="ar-SA"/>
    </w:rPr>
  </w:style>
  <w:style w:type="character" w:customStyle="1" w:styleId="FontStyle29">
    <w:name w:val="Font Style29"/>
    <w:rsid w:val="00863E31"/>
    <w:rPr>
      <w:rFonts w:ascii="Times New Roman" w:hAnsi="Times New Roman"/>
      <w:sz w:val="22"/>
    </w:rPr>
  </w:style>
  <w:style w:type="character" w:customStyle="1" w:styleId="apple-converted-space">
    <w:name w:val="apple-converted-space"/>
    <w:rsid w:val="00863E31"/>
  </w:style>
  <w:style w:type="paragraph" w:customStyle="1" w:styleId="15">
    <w:name w:val="Без разредка1"/>
    <w:qFormat/>
    <w:rsid w:val="00863E31"/>
    <w:rPr>
      <w:rFonts w:ascii="Calibri" w:hAnsi="Calibri"/>
      <w:sz w:val="22"/>
      <w:szCs w:val="22"/>
      <w:lang w:eastAsia="en-US"/>
    </w:rPr>
  </w:style>
  <w:style w:type="paragraph" w:customStyle="1" w:styleId="28">
    <w:name w:val="Без разредка2"/>
    <w:aliases w:val="Heading1,Гл.т."/>
    <w:rsid w:val="00863E31"/>
    <w:rPr>
      <w:sz w:val="24"/>
      <w:szCs w:val="24"/>
      <w:lang w:val="en-US" w:eastAsia="en-US"/>
    </w:rPr>
  </w:style>
  <w:style w:type="character" w:customStyle="1" w:styleId="af2">
    <w:name w:val="Текст на коментар Знак"/>
    <w:link w:val="af1"/>
    <w:uiPriority w:val="99"/>
    <w:rsid w:val="00863E31"/>
  </w:style>
  <w:style w:type="paragraph" w:customStyle="1" w:styleId="Style">
    <w:name w:val="Style"/>
    <w:rsid w:val="00863E31"/>
    <w:pPr>
      <w:widowControl w:val="0"/>
      <w:autoSpaceDE w:val="0"/>
      <w:autoSpaceDN w:val="0"/>
      <w:adjustRightInd w:val="0"/>
      <w:ind w:left="140" w:right="140" w:firstLine="840"/>
      <w:jc w:val="both"/>
    </w:pPr>
    <w:rPr>
      <w:sz w:val="22"/>
      <w:szCs w:val="22"/>
    </w:rPr>
  </w:style>
  <w:style w:type="paragraph" w:customStyle="1" w:styleId="FR2">
    <w:name w:val="FR2"/>
    <w:rsid w:val="00863E31"/>
    <w:pPr>
      <w:widowControl w:val="0"/>
      <w:jc w:val="right"/>
    </w:pPr>
    <w:rPr>
      <w:rFonts w:ascii="Arial" w:hAnsi="Arial"/>
      <w:sz w:val="24"/>
      <w:lang w:eastAsia="en-US"/>
    </w:rPr>
  </w:style>
  <w:style w:type="paragraph" w:customStyle="1" w:styleId="normaltableau">
    <w:name w:val="normal_tableau"/>
    <w:basedOn w:val="a0"/>
    <w:rsid w:val="00863E31"/>
    <w:pPr>
      <w:suppressAutoHyphens/>
      <w:spacing w:before="120" w:after="120"/>
      <w:jc w:val="both"/>
    </w:pPr>
    <w:rPr>
      <w:rFonts w:ascii="Optima" w:hAnsi="Optima"/>
      <w:sz w:val="22"/>
      <w:szCs w:val="20"/>
      <w:lang w:val="en-GB" w:eastAsia="ar-SA"/>
    </w:rPr>
  </w:style>
  <w:style w:type="character" w:customStyle="1" w:styleId="Bodytext4">
    <w:name w:val="Body text (4)_"/>
    <w:link w:val="Bodytext41"/>
    <w:locked/>
    <w:rsid w:val="00863E31"/>
    <w:rPr>
      <w:rFonts w:ascii="Verdana" w:hAnsi="Verdana"/>
      <w:i/>
      <w:sz w:val="18"/>
      <w:shd w:val="clear" w:color="auto" w:fill="FFFFFF"/>
    </w:rPr>
  </w:style>
  <w:style w:type="paragraph" w:customStyle="1" w:styleId="Bodytext41">
    <w:name w:val="Body text (4)1"/>
    <w:basedOn w:val="a0"/>
    <w:link w:val="Bodytext4"/>
    <w:rsid w:val="00863E31"/>
    <w:pPr>
      <w:shd w:val="clear" w:color="auto" w:fill="FFFFFF"/>
      <w:spacing w:after="1260" w:line="226" w:lineRule="exact"/>
      <w:ind w:hanging="280"/>
    </w:pPr>
    <w:rPr>
      <w:rFonts w:ascii="Verdana" w:hAnsi="Verdana"/>
      <w:i/>
      <w:sz w:val="18"/>
      <w:szCs w:val="20"/>
      <w:shd w:val="clear" w:color="auto" w:fill="FFFFFF"/>
    </w:rPr>
  </w:style>
  <w:style w:type="character" w:customStyle="1" w:styleId="BodytextBold7">
    <w:name w:val="Body text + Bold7"/>
    <w:rsid w:val="00863E31"/>
    <w:rPr>
      <w:rFonts w:ascii="Verdana" w:hAnsi="Verdana"/>
      <w:b/>
      <w:sz w:val="18"/>
      <w:shd w:val="clear" w:color="auto" w:fill="FFFFFF"/>
    </w:rPr>
  </w:style>
  <w:style w:type="character" w:styleId="aff3">
    <w:name w:val="Emphasis"/>
    <w:uiPriority w:val="20"/>
    <w:qFormat/>
    <w:rsid w:val="00863E31"/>
    <w:rPr>
      <w:b/>
    </w:rPr>
  </w:style>
  <w:style w:type="character" w:customStyle="1" w:styleId="st">
    <w:name w:val="st"/>
    <w:rsid w:val="00863E31"/>
  </w:style>
  <w:style w:type="character" w:customStyle="1" w:styleId="FontStyle14">
    <w:name w:val="Font Style14"/>
    <w:rsid w:val="00863E31"/>
    <w:rPr>
      <w:rFonts w:ascii="Times New Roman" w:hAnsi="Times New Roman" w:cs="Times New Roman"/>
      <w:sz w:val="22"/>
      <w:szCs w:val="22"/>
    </w:rPr>
  </w:style>
  <w:style w:type="paragraph" w:customStyle="1" w:styleId="StyleFirstline05">
    <w:name w:val="Style First line:  0.5&quot;"/>
    <w:basedOn w:val="a0"/>
    <w:rsid w:val="00863E31"/>
    <w:pPr>
      <w:widowControl w:val="0"/>
      <w:autoSpaceDE w:val="0"/>
      <w:autoSpaceDN w:val="0"/>
      <w:adjustRightInd w:val="0"/>
      <w:spacing w:before="120"/>
      <w:ind w:firstLine="720"/>
      <w:jc w:val="both"/>
    </w:pPr>
    <w:rPr>
      <w:rFonts w:ascii="Arial" w:hAnsi="Arial" w:cs="Arial"/>
      <w:szCs w:val="20"/>
      <w:lang w:val="ru-RU" w:eastAsia="en-US"/>
    </w:rPr>
  </w:style>
  <w:style w:type="paragraph" w:customStyle="1" w:styleId="Default">
    <w:name w:val="Default"/>
    <w:rsid w:val="00863E31"/>
    <w:pPr>
      <w:autoSpaceDE w:val="0"/>
      <w:autoSpaceDN w:val="0"/>
      <w:adjustRightInd w:val="0"/>
    </w:pPr>
    <w:rPr>
      <w:rFonts w:eastAsia="Calibri"/>
      <w:color w:val="000000"/>
      <w:sz w:val="24"/>
      <w:szCs w:val="24"/>
      <w:lang w:eastAsia="en-US"/>
    </w:rPr>
  </w:style>
  <w:style w:type="paragraph" w:customStyle="1" w:styleId="CharCharCharChar2">
    <w:name w:val="Char Char Char Char2"/>
    <w:basedOn w:val="a0"/>
    <w:rsid w:val="00863E31"/>
    <w:pPr>
      <w:tabs>
        <w:tab w:val="left" w:pos="709"/>
      </w:tabs>
    </w:pPr>
    <w:rPr>
      <w:rFonts w:ascii="Tahoma" w:hAnsi="Tahoma"/>
      <w:lang w:val="pl-PL" w:eastAsia="pl-PL"/>
    </w:rPr>
  </w:style>
  <w:style w:type="paragraph" w:customStyle="1" w:styleId="firstline">
    <w:name w:val="firstline"/>
    <w:basedOn w:val="a0"/>
    <w:rsid w:val="00863E31"/>
    <w:pPr>
      <w:spacing w:line="240" w:lineRule="atLeast"/>
      <w:ind w:firstLine="640"/>
      <w:jc w:val="both"/>
    </w:pPr>
    <w:rPr>
      <w:rFonts w:ascii="Arial" w:hAnsi="Arial" w:cs="Arial"/>
      <w:color w:val="000000"/>
    </w:rPr>
  </w:style>
  <w:style w:type="character" w:customStyle="1" w:styleId="FontStyle151">
    <w:name w:val="Font Style151"/>
    <w:rsid w:val="00863E31"/>
    <w:rPr>
      <w:rFonts w:ascii="Times New Roman" w:hAnsi="Times New Roman" w:cs="Times New Roman"/>
      <w:sz w:val="24"/>
      <w:szCs w:val="24"/>
    </w:rPr>
  </w:style>
  <w:style w:type="character" w:styleId="aff4">
    <w:name w:val="endnote reference"/>
    <w:uiPriority w:val="99"/>
    <w:semiHidden/>
    <w:unhideWhenUsed/>
    <w:rsid w:val="00863E31"/>
    <w:rPr>
      <w:vertAlign w:val="superscript"/>
    </w:rPr>
  </w:style>
  <w:style w:type="character" w:customStyle="1" w:styleId="BodyTextIndent3Char1">
    <w:name w:val="Body Text Indent 3 Char1"/>
    <w:aliases w:val="Char1 Char2,Char1 Char Char Char1,Char1 Char Char2,Char2 Char Char Char1,Char11 Char1,Char2 Char Char2,Char2 Char2"/>
    <w:semiHidden/>
    <w:rsid w:val="00863E31"/>
    <w:rPr>
      <w:rFonts w:ascii="Arial Unicode MS" w:eastAsia="Arial Unicode MS" w:hAnsi="Arial Unicode MS" w:cs="Arial Unicode MS"/>
      <w:color w:val="000000"/>
      <w:sz w:val="16"/>
      <w:szCs w:val="16"/>
      <w:lang w:eastAsia="bg-BG"/>
    </w:rPr>
  </w:style>
  <w:style w:type="character" w:customStyle="1" w:styleId="16">
    <w:name w:val="Заглавие #1_"/>
    <w:link w:val="17"/>
    <w:locked/>
    <w:rsid w:val="00863E31"/>
    <w:rPr>
      <w:rFonts w:ascii="Arial" w:eastAsia="Arial" w:hAnsi="Arial" w:cs="Arial"/>
      <w:sz w:val="21"/>
      <w:szCs w:val="21"/>
      <w:shd w:val="clear" w:color="auto" w:fill="FFFFFF"/>
    </w:rPr>
  </w:style>
  <w:style w:type="paragraph" w:customStyle="1" w:styleId="17">
    <w:name w:val="Заглавие #1"/>
    <w:basedOn w:val="a0"/>
    <w:link w:val="16"/>
    <w:rsid w:val="00863E31"/>
    <w:pPr>
      <w:shd w:val="clear" w:color="auto" w:fill="FFFFFF"/>
      <w:spacing w:line="384" w:lineRule="exact"/>
      <w:ind w:hanging="720"/>
      <w:jc w:val="both"/>
      <w:outlineLvl w:val="0"/>
    </w:pPr>
    <w:rPr>
      <w:rFonts w:ascii="Arial" w:eastAsia="Arial" w:hAnsi="Arial" w:cs="Arial"/>
      <w:sz w:val="21"/>
      <w:szCs w:val="21"/>
    </w:rPr>
  </w:style>
  <w:style w:type="character" w:customStyle="1" w:styleId="aff5">
    <w:name w:val="Горен или долен колонтитул_"/>
    <w:link w:val="aff6"/>
    <w:locked/>
    <w:rsid w:val="00863E31"/>
    <w:rPr>
      <w:shd w:val="clear" w:color="auto" w:fill="FFFFFF"/>
    </w:rPr>
  </w:style>
  <w:style w:type="paragraph" w:customStyle="1" w:styleId="aff6">
    <w:name w:val="Горен или долен колонтитул"/>
    <w:basedOn w:val="a0"/>
    <w:link w:val="aff5"/>
    <w:rsid w:val="00863E31"/>
    <w:pPr>
      <w:shd w:val="clear" w:color="auto" w:fill="FFFFFF"/>
    </w:pPr>
    <w:rPr>
      <w:sz w:val="20"/>
      <w:szCs w:val="20"/>
    </w:rPr>
  </w:style>
  <w:style w:type="character" w:customStyle="1" w:styleId="35">
    <w:name w:val="Основен текст (3)_"/>
    <w:link w:val="36"/>
    <w:locked/>
    <w:rsid w:val="00863E31"/>
    <w:rPr>
      <w:rFonts w:ascii="Arial" w:eastAsia="Arial" w:hAnsi="Arial" w:cs="Arial"/>
      <w:sz w:val="21"/>
      <w:szCs w:val="21"/>
      <w:shd w:val="clear" w:color="auto" w:fill="FFFFFF"/>
    </w:rPr>
  </w:style>
  <w:style w:type="paragraph" w:customStyle="1" w:styleId="36">
    <w:name w:val="Основен текст (3)"/>
    <w:basedOn w:val="a0"/>
    <w:link w:val="35"/>
    <w:rsid w:val="00863E31"/>
    <w:pPr>
      <w:shd w:val="clear" w:color="auto" w:fill="FFFFFF"/>
      <w:spacing w:before="60" w:after="180" w:line="0" w:lineRule="atLeast"/>
      <w:jc w:val="both"/>
    </w:pPr>
    <w:rPr>
      <w:rFonts w:ascii="Arial" w:eastAsia="Arial" w:hAnsi="Arial" w:cs="Arial"/>
      <w:sz w:val="21"/>
      <w:szCs w:val="21"/>
    </w:rPr>
  </w:style>
  <w:style w:type="paragraph" w:customStyle="1" w:styleId="18">
    <w:name w:val="Списък на абзаци1"/>
    <w:basedOn w:val="a0"/>
    <w:uiPriority w:val="34"/>
    <w:qFormat/>
    <w:rsid w:val="00863E31"/>
    <w:pPr>
      <w:ind w:left="720"/>
      <w:contextualSpacing/>
    </w:pPr>
    <w:rPr>
      <w:rFonts w:ascii="Arial Unicode MS" w:eastAsia="Arial Unicode MS" w:hAnsi="Arial Unicode MS" w:cs="Arial Unicode MS"/>
      <w:color w:val="000000"/>
    </w:rPr>
  </w:style>
  <w:style w:type="paragraph" w:customStyle="1" w:styleId="CharCharCharCharCharChar">
    <w:name w:val="Char Char Char Знак Знак Char Char Char Знак Знак"/>
    <w:basedOn w:val="a0"/>
    <w:rsid w:val="00863E31"/>
    <w:pPr>
      <w:tabs>
        <w:tab w:val="left" w:pos="709"/>
      </w:tabs>
    </w:pPr>
    <w:rPr>
      <w:rFonts w:ascii="Tahoma" w:hAnsi="Tahoma"/>
      <w:lang w:val="pl-PL" w:eastAsia="pl-PL"/>
    </w:rPr>
  </w:style>
  <w:style w:type="character" w:customStyle="1" w:styleId="41">
    <w:name w:val="Основен текст (4)_"/>
    <w:link w:val="410"/>
    <w:uiPriority w:val="99"/>
    <w:locked/>
    <w:rsid w:val="00863E31"/>
    <w:rPr>
      <w:b/>
      <w:bCs/>
      <w:shd w:val="clear" w:color="auto" w:fill="FFFFFF"/>
    </w:rPr>
  </w:style>
  <w:style w:type="paragraph" w:customStyle="1" w:styleId="410">
    <w:name w:val="Основен текст (4)1"/>
    <w:basedOn w:val="a0"/>
    <w:link w:val="41"/>
    <w:uiPriority w:val="99"/>
    <w:rsid w:val="00863E31"/>
    <w:pPr>
      <w:shd w:val="clear" w:color="auto" w:fill="FFFFFF"/>
      <w:spacing w:line="86" w:lineRule="exact"/>
      <w:ind w:hanging="360"/>
    </w:pPr>
    <w:rPr>
      <w:b/>
      <w:bCs/>
      <w:sz w:val="20"/>
      <w:szCs w:val="20"/>
    </w:rPr>
  </w:style>
  <w:style w:type="character" w:customStyle="1" w:styleId="29">
    <w:name w:val="Основен текст (2)_"/>
    <w:link w:val="211"/>
    <w:uiPriority w:val="99"/>
    <w:rsid w:val="00863E31"/>
    <w:rPr>
      <w:rFonts w:ascii="Arial" w:eastAsia="Arial" w:hAnsi="Arial" w:cs="Arial" w:hint="default"/>
      <w:b w:val="0"/>
      <w:bCs w:val="0"/>
      <w:i w:val="0"/>
      <w:iCs w:val="0"/>
      <w:smallCaps w:val="0"/>
      <w:strike w:val="0"/>
      <w:dstrike w:val="0"/>
      <w:sz w:val="58"/>
      <w:szCs w:val="58"/>
      <w:u w:val="none"/>
      <w:effect w:val="none"/>
    </w:rPr>
  </w:style>
  <w:style w:type="character" w:customStyle="1" w:styleId="2a">
    <w:name w:val="Основен текст (2)"/>
    <w:rsid w:val="00863E31"/>
  </w:style>
  <w:style w:type="character" w:customStyle="1" w:styleId="Arial">
    <w:name w:val="Горен или долен колонтитул + Arial"/>
    <w:aliases w:val="10,5 pt,Курсив"/>
    <w:rsid w:val="00863E31"/>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10pt">
    <w:name w:val="Основен текст + 10 pt"/>
    <w:rsid w:val="00863E31"/>
    <w:rPr>
      <w:rFonts w:ascii="Arial" w:eastAsia="Arial" w:hAnsi="Arial" w:cs="Arial" w:hint="default"/>
      <w:b w:val="0"/>
      <w:bCs w:val="0"/>
      <w:i w:val="0"/>
      <w:iCs w:val="0"/>
      <w:smallCaps w:val="0"/>
      <w:strike w:val="0"/>
      <w:dstrike w:val="0"/>
      <w:spacing w:val="0"/>
      <w:sz w:val="20"/>
      <w:szCs w:val="20"/>
      <w:u w:val="none"/>
      <w:effect w:val="none"/>
    </w:rPr>
  </w:style>
  <w:style w:type="paragraph" w:styleId="aff7">
    <w:name w:val="Plain Text"/>
    <w:basedOn w:val="a0"/>
    <w:link w:val="aff8"/>
    <w:uiPriority w:val="99"/>
    <w:rsid w:val="00863E31"/>
    <w:rPr>
      <w:rFonts w:ascii="Courier New" w:hAnsi="Courier New"/>
      <w:sz w:val="20"/>
      <w:szCs w:val="20"/>
      <w:lang w:val="x-none" w:eastAsia="x-none"/>
    </w:rPr>
  </w:style>
  <w:style w:type="character" w:customStyle="1" w:styleId="aff8">
    <w:name w:val="Обикновен текст Знак"/>
    <w:link w:val="aff7"/>
    <w:uiPriority w:val="99"/>
    <w:rsid w:val="00863E31"/>
    <w:rPr>
      <w:rFonts w:ascii="Courier New" w:hAnsi="Courier New"/>
      <w:lang w:val="x-none" w:eastAsia="x-none"/>
    </w:rPr>
  </w:style>
  <w:style w:type="character" w:customStyle="1" w:styleId="ACharChar">
    <w:name w:val="A Char Char Знак"/>
    <w:link w:val="ACharChar0"/>
    <w:uiPriority w:val="99"/>
    <w:locked/>
    <w:rsid w:val="00863E31"/>
    <w:rPr>
      <w:rFonts w:ascii="Arial" w:hAnsi="Arial"/>
      <w:lang w:val="en-GB" w:eastAsia="x-none"/>
    </w:rPr>
  </w:style>
  <w:style w:type="paragraph" w:customStyle="1" w:styleId="ACharChar0">
    <w:name w:val="A Char Char"/>
    <w:basedOn w:val="a0"/>
    <w:link w:val="ACharChar"/>
    <w:uiPriority w:val="99"/>
    <w:rsid w:val="00863E31"/>
    <w:pPr>
      <w:snapToGrid w:val="0"/>
      <w:jc w:val="both"/>
    </w:pPr>
    <w:rPr>
      <w:rFonts w:ascii="Arial" w:hAnsi="Arial"/>
      <w:sz w:val="20"/>
      <w:szCs w:val="20"/>
      <w:lang w:val="en-GB" w:eastAsia="x-none"/>
    </w:rPr>
  </w:style>
  <w:style w:type="character" w:customStyle="1" w:styleId="aff9">
    <w:name w:val="Основной текст_"/>
    <w:link w:val="19"/>
    <w:uiPriority w:val="99"/>
    <w:locked/>
    <w:rsid w:val="00863E31"/>
    <w:rPr>
      <w:sz w:val="23"/>
      <w:szCs w:val="23"/>
      <w:shd w:val="clear" w:color="auto" w:fill="FFFFFF"/>
    </w:rPr>
  </w:style>
  <w:style w:type="paragraph" w:customStyle="1" w:styleId="19">
    <w:name w:val="Основной текст1"/>
    <w:basedOn w:val="a0"/>
    <w:link w:val="aff9"/>
    <w:uiPriority w:val="99"/>
    <w:rsid w:val="00863E31"/>
    <w:pPr>
      <w:widowControl w:val="0"/>
      <w:shd w:val="clear" w:color="auto" w:fill="FFFFFF"/>
      <w:spacing w:before="1020" w:line="394" w:lineRule="exact"/>
      <w:ind w:hanging="380"/>
    </w:pPr>
    <w:rPr>
      <w:sz w:val="23"/>
      <w:szCs w:val="23"/>
    </w:rPr>
  </w:style>
  <w:style w:type="character" w:customStyle="1" w:styleId="affa">
    <w:name w:val="Основной текст + Полужирный"/>
    <w:uiPriority w:val="99"/>
    <w:rsid w:val="00863E31"/>
    <w:rPr>
      <w:rFonts w:ascii="Times New Roman" w:hAnsi="Times New Roman" w:cs="Times New Roman"/>
      <w:b/>
      <w:bCs/>
      <w:sz w:val="23"/>
      <w:szCs w:val="23"/>
      <w:u w:val="none"/>
      <w:shd w:val="clear" w:color="auto" w:fill="FFFFFF"/>
    </w:rPr>
  </w:style>
  <w:style w:type="character" w:customStyle="1" w:styleId="1a">
    <w:name w:val="Заголовок №1_"/>
    <w:link w:val="1b"/>
    <w:uiPriority w:val="99"/>
    <w:rsid w:val="00863E31"/>
    <w:rPr>
      <w:b/>
      <w:bCs/>
      <w:shd w:val="clear" w:color="auto" w:fill="FFFFFF"/>
    </w:rPr>
  </w:style>
  <w:style w:type="paragraph" w:customStyle="1" w:styleId="1b">
    <w:name w:val="Заголовок №1"/>
    <w:basedOn w:val="a0"/>
    <w:link w:val="1a"/>
    <w:uiPriority w:val="99"/>
    <w:rsid w:val="00863E31"/>
    <w:pPr>
      <w:widowControl w:val="0"/>
      <w:shd w:val="clear" w:color="auto" w:fill="FFFFFF"/>
      <w:spacing w:before="780" w:after="180" w:line="240" w:lineRule="atLeast"/>
      <w:jc w:val="both"/>
      <w:outlineLvl w:val="0"/>
    </w:pPr>
    <w:rPr>
      <w:b/>
      <w:bCs/>
      <w:sz w:val="20"/>
      <w:szCs w:val="20"/>
    </w:rPr>
  </w:style>
  <w:style w:type="character" w:customStyle="1" w:styleId="37">
    <w:name w:val="Основной текст (3)_"/>
    <w:link w:val="310"/>
    <w:uiPriority w:val="99"/>
    <w:rsid w:val="00863E31"/>
    <w:rPr>
      <w:b/>
      <w:bCs/>
      <w:shd w:val="clear" w:color="auto" w:fill="FFFFFF"/>
    </w:rPr>
  </w:style>
  <w:style w:type="character" w:customStyle="1" w:styleId="38">
    <w:name w:val="Основной текст (3)"/>
    <w:uiPriority w:val="99"/>
    <w:rsid w:val="00863E31"/>
    <w:rPr>
      <w:rFonts w:ascii="Times New Roman" w:hAnsi="Times New Roman" w:cs="Times New Roman"/>
      <w:b/>
      <w:bCs/>
      <w:u w:val="single"/>
      <w:shd w:val="clear" w:color="auto" w:fill="FFFFFF"/>
    </w:rPr>
  </w:style>
  <w:style w:type="character" w:customStyle="1" w:styleId="39">
    <w:name w:val="Основной текст (3) + Не полужирный"/>
    <w:uiPriority w:val="99"/>
    <w:rsid w:val="00863E31"/>
  </w:style>
  <w:style w:type="paragraph" w:customStyle="1" w:styleId="310">
    <w:name w:val="Основной текст (3)1"/>
    <w:basedOn w:val="a0"/>
    <w:link w:val="37"/>
    <w:uiPriority w:val="99"/>
    <w:rsid w:val="00863E31"/>
    <w:pPr>
      <w:widowControl w:val="0"/>
      <w:shd w:val="clear" w:color="auto" w:fill="FFFFFF"/>
      <w:spacing w:after="960" w:line="240" w:lineRule="atLeast"/>
      <w:ind w:hanging="360"/>
    </w:pPr>
    <w:rPr>
      <w:b/>
      <w:bCs/>
      <w:sz w:val="20"/>
      <w:szCs w:val="20"/>
    </w:rPr>
  </w:style>
  <w:style w:type="character" w:customStyle="1" w:styleId="120">
    <w:name w:val="Основной текст (12)_"/>
    <w:link w:val="121"/>
    <w:uiPriority w:val="99"/>
    <w:rsid w:val="00863E31"/>
    <w:rPr>
      <w:i/>
      <w:iCs/>
      <w:sz w:val="23"/>
      <w:szCs w:val="23"/>
      <w:shd w:val="clear" w:color="auto" w:fill="FFFFFF"/>
    </w:rPr>
  </w:style>
  <w:style w:type="character" w:customStyle="1" w:styleId="122">
    <w:name w:val="Основной текст (12) + Не курсив"/>
    <w:uiPriority w:val="99"/>
    <w:rsid w:val="00863E31"/>
  </w:style>
  <w:style w:type="character" w:customStyle="1" w:styleId="3a">
    <w:name w:val="Заголовок №3_"/>
    <w:link w:val="311"/>
    <w:uiPriority w:val="99"/>
    <w:rsid w:val="00863E31"/>
    <w:rPr>
      <w:sz w:val="23"/>
      <w:szCs w:val="23"/>
      <w:shd w:val="clear" w:color="auto" w:fill="FFFFFF"/>
    </w:rPr>
  </w:style>
  <w:style w:type="paragraph" w:customStyle="1" w:styleId="121">
    <w:name w:val="Основной текст (12)1"/>
    <w:basedOn w:val="a0"/>
    <w:link w:val="120"/>
    <w:uiPriority w:val="99"/>
    <w:rsid w:val="00863E31"/>
    <w:pPr>
      <w:widowControl w:val="0"/>
      <w:shd w:val="clear" w:color="auto" w:fill="FFFFFF"/>
      <w:spacing w:before="240" w:after="240" w:line="274" w:lineRule="exact"/>
      <w:ind w:hanging="720"/>
      <w:jc w:val="both"/>
    </w:pPr>
    <w:rPr>
      <w:i/>
      <w:iCs/>
      <w:sz w:val="23"/>
      <w:szCs w:val="23"/>
    </w:rPr>
  </w:style>
  <w:style w:type="paragraph" w:customStyle="1" w:styleId="311">
    <w:name w:val="Заголовок №31"/>
    <w:basedOn w:val="a0"/>
    <w:link w:val="3a"/>
    <w:uiPriority w:val="99"/>
    <w:rsid w:val="00863E31"/>
    <w:pPr>
      <w:widowControl w:val="0"/>
      <w:shd w:val="clear" w:color="auto" w:fill="FFFFFF"/>
      <w:spacing w:before="240" w:line="274" w:lineRule="exact"/>
      <w:ind w:hanging="360"/>
      <w:jc w:val="both"/>
      <w:outlineLvl w:val="2"/>
    </w:pPr>
    <w:rPr>
      <w:sz w:val="23"/>
      <w:szCs w:val="23"/>
    </w:rPr>
  </w:style>
  <w:style w:type="paragraph" w:styleId="affb">
    <w:name w:val="Normal Indent"/>
    <w:basedOn w:val="a0"/>
    <w:rsid w:val="00863E31"/>
    <w:pPr>
      <w:ind w:left="708"/>
    </w:pPr>
    <w:rPr>
      <w:bCs/>
    </w:rPr>
  </w:style>
  <w:style w:type="character" w:customStyle="1" w:styleId="af4">
    <w:name w:val="Предмет на коментар Знак"/>
    <w:link w:val="af3"/>
    <w:uiPriority w:val="99"/>
    <w:semiHidden/>
    <w:rsid w:val="00863E31"/>
    <w:rPr>
      <w:b/>
      <w:bCs/>
    </w:rPr>
  </w:style>
  <w:style w:type="paragraph" w:styleId="affc">
    <w:name w:val="Revision"/>
    <w:hidden/>
    <w:uiPriority w:val="99"/>
    <w:semiHidden/>
    <w:rsid w:val="00863E31"/>
    <w:rPr>
      <w:sz w:val="24"/>
      <w:szCs w:val="24"/>
      <w:lang w:eastAsia="en-US"/>
    </w:rPr>
  </w:style>
  <w:style w:type="paragraph" w:customStyle="1" w:styleId="xl29">
    <w:name w:val="xl29"/>
    <w:basedOn w:val="a0"/>
    <w:rsid w:val="00863E31"/>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hAnsi="Arial" w:cs="Arial"/>
      <w:sz w:val="22"/>
      <w:szCs w:val="22"/>
      <w:lang w:eastAsia="ar-SA"/>
    </w:rPr>
  </w:style>
  <w:style w:type="character" w:customStyle="1" w:styleId="UnresolvedMention1">
    <w:name w:val="Unresolved Mention1"/>
    <w:basedOn w:val="a1"/>
    <w:uiPriority w:val="99"/>
    <w:semiHidden/>
    <w:unhideWhenUsed/>
    <w:rsid w:val="00672862"/>
    <w:rPr>
      <w:color w:val="808080"/>
      <w:shd w:val="clear" w:color="auto" w:fill="E6E6E6"/>
    </w:rPr>
  </w:style>
  <w:style w:type="character" w:customStyle="1" w:styleId="FontStyle66">
    <w:name w:val="Font Style66"/>
    <w:uiPriority w:val="99"/>
    <w:rsid w:val="0033561C"/>
    <w:rPr>
      <w:rFonts w:ascii="Times New Roman" w:hAnsi="Times New Roman" w:cs="Times New Roman"/>
      <w:b/>
      <w:bCs/>
      <w:sz w:val="22"/>
      <w:szCs w:val="22"/>
    </w:rPr>
  </w:style>
  <w:style w:type="character" w:customStyle="1" w:styleId="50">
    <w:name w:val="Заглавие 5 Знак"/>
    <w:basedOn w:val="a1"/>
    <w:link w:val="5"/>
    <w:uiPriority w:val="9"/>
    <w:semiHidden/>
    <w:rsid w:val="00701126"/>
    <w:rPr>
      <w:rFonts w:asciiTheme="majorHAnsi" w:eastAsiaTheme="majorEastAsia" w:hAnsiTheme="majorHAnsi" w:cstheme="majorBidi"/>
      <w:color w:val="365F91" w:themeColor="accent1" w:themeShade="BF"/>
      <w:sz w:val="24"/>
      <w:szCs w:val="24"/>
    </w:rPr>
  </w:style>
  <w:style w:type="paragraph" w:styleId="HTML">
    <w:name w:val="HTML Preformatted"/>
    <w:basedOn w:val="a0"/>
    <w:link w:val="HTML0"/>
    <w:uiPriority w:val="99"/>
    <w:rsid w:val="0070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HTML стандартен Знак"/>
    <w:basedOn w:val="a1"/>
    <w:link w:val="HTML"/>
    <w:uiPriority w:val="99"/>
    <w:rsid w:val="00701126"/>
    <w:rPr>
      <w:rFonts w:ascii="Courier New" w:hAnsi="Courier New" w:cs="Courier New"/>
      <w:szCs w:val="24"/>
    </w:rPr>
  </w:style>
  <w:style w:type="paragraph" w:customStyle="1" w:styleId="ColorfulList-Accent11">
    <w:name w:val="Colorful List - Accent 11"/>
    <w:basedOn w:val="a0"/>
    <w:link w:val="ColorfulList-Accent1Char"/>
    <w:uiPriority w:val="34"/>
    <w:qFormat/>
    <w:rsid w:val="00701126"/>
    <w:pPr>
      <w:spacing w:after="200" w:line="276" w:lineRule="auto"/>
      <w:ind w:left="720"/>
      <w:contextualSpacing/>
    </w:pPr>
    <w:rPr>
      <w:rFonts w:ascii="Calibri" w:eastAsia="Calibri" w:hAnsi="Calibri"/>
      <w:sz w:val="22"/>
      <w:szCs w:val="22"/>
      <w:lang w:eastAsia="en-US"/>
    </w:rPr>
  </w:style>
  <w:style w:type="character" w:customStyle="1" w:styleId="3b">
    <w:name w:val="Основен текст3"/>
    <w:uiPriority w:val="99"/>
    <w:rsid w:val="00701126"/>
    <w:rPr>
      <w:rFonts w:ascii="Times New Roman" w:hAnsi="Times New Roman" w:cs="Times New Roman"/>
      <w:sz w:val="23"/>
      <w:szCs w:val="23"/>
      <w:shd w:val="clear" w:color="auto" w:fill="FFFFFF"/>
      <w:lang w:bidi="ar-SA"/>
    </w:rPr>
  </w:style>
  <w:style w:type="character" w:customStyle="1" w:styleId="42">
    <w:name w:val="Основен текст + Удебелен4"/>
    <w:uiPriority w:val="99"/>
    <w:rsid w:val="00701126"/>
    <w:rPr>
      <w:rFonts w:ascii="Times New Roman" w:hAnsi="Times New Roman" w:cs="Times New Roman"/>
      <w:b/>
      <w:bCs/>
      <w:sz w:val="23"/>
      <w:szCs w:val="23"/>
      <w:shd w:val="clear" w:color="auto" w:fill="FFFFFF"/>
      <w:lang w:bidi="ar-SA"/>
    </w:rPr>
  </w:style>
  <w:style w:type="character" w:customStyle="1" w:styleId="420">
    <w:name w:val="Заглавие #4 (2)_"/>
    <w:link w:val="421"/>
    <w:uiPriority w:val="99"/>
    <w:rsid w:val="00701126"/>
    <w:rPr>
      <w:color w:val="000000"/>
      <w:sz w:val="23"/>
      <w:szCs w:val="23"/>
      <w:shd w:val="clear" w:color="auto" w:fill="FFFFFF"/>
    </w:rPr>
  </w:style>
  <w:style w:type="character" w:customStyle="1" w:styleId="422">
    <w:name w:val="Заглавие #4 (2) + Удебелен"/>
    <w:uiPriority w:val="99"/>
    <w:rsid w:val="00701126"/>
    <w:rPr>
      <w:rFonts w:ascii="Times New Roman" w:hAnsi="Times New Roman" w:cs="Times New Roman"/>
      <w:b/>
      <w:bCs/>
      <w:color w:val="000000"/>
      <w:spacing w:val="0"/>
      <w:w w:val="100"/>
      <w:position w:val="0"/>
      <w:sz w:val="23"/>
      <w:szCs w:val="23"/>
      <w:u w:val="single"/>
      <w:shd w:val="clear" w:color="auto" w:fill="FFFFFF"/>
      <w:lang w:val="bg-BG"/>
    </w:rPr>
  </w:style>
  <w:style w:type="character" w:customStyle="1" w:styleId="1c">
    <w:name w:val="Основен текст + Курсив1"/>
    <w:uiPriority w:val="99"/>
    <w:rsid w:val="00701126"/>
    <w:rPr>
      <w:rFonts w:ascii="Times New Roman" w:hAnsi="Times New Roman" w:cs="Times New Roman"/>
      <w:i/>
      <w:iCs/>
      <w:sz w:val="23"/>
      <w:szCs w:val="23"/>
      <w:shd w:val="clear" w:color="auto" w:fill="FFFFFF"/>
      <w:lang w:bidi="ar-SA"/>
    </w:rPr>
  </w:style>
  <w:style w:type="paragraph" w:customStyle="1" w:styleId="211">
    <w:name w:val="Основен текст (2)1"/>
    <w:basedOn w:val="a0"/>
    <w:link w:val="29"/>
    <w:uiPriority w:val="99"/>
    <w:rsid w:val="00701126"/>
    <w:pPr>
      <w:widowControl w:val="0"/>
      <w:shd w:val="clear" w:color="auto" w:fill="FFFFFF"/>
      <w:spacing w:after="120" w:line="240" w:lineRule="atLeast"/>
      <w:jc w:val="center"/>
    </w:pPr>
    <w:rPr>
      <w:rFonts w:ascii="Arial" w:eastAsia="Arial" w:hAnsi="Arial" w:cs="Arial"/>
      <w:sz w:val="58"/>
      <w:szCs w:val="58"/>
    </w:rPr>
  </w:style>
  <w:style w:type="paragraph" w:customStyle="1" w:styleId="421">
    <w:name w:val="Заглавие #4 (2)1"/>
    <w:basedOn w:val="a0"/>
    <w:link w:val="420"/>
    <w:uiPriority w:val="99"/>
    <w:rsid w:val="00701126"/>
    <w:pPr>
      <w:widowControl w:val="0"/>
      <w:shd w:val="clear" w:color="auto" w:fill="FFFFFF"/>
      <w:spacing w:line="274" w:lineRule="exact"/>
      <w:ind w:firstLine="780"/>
      <w:jc w:val="both"/>
      <w:outlineLvl w:val="3"/>
    </w:pPr>
    <w:rPr>
      <w:color w:val="000000"/>
      <w:sz w:val="23"/>
      <w:szCs w:val="23"/>
    </w:rPr>
  </w:style>
  <w:style w:type="character" w:customStyle="1" w:styleId="ColorfulList-Accent1Char">
    <w:name w:val="Colorful List - Accent 1 Char"/>
    <w:link w:val="ColorfulList-Accent11"/>
    <w:uiPriority w:val="34"/>
    <w:rsid w:val="00701126"/>
    <w:rPr>
      <w:rFonts w:ascii="Calibri" w:eastAsia="Calibri" w:hAnsi="Calibri"/>
      <w:sz w:val="22"/>
      <w:szCs w:val="22"/>
      <w:lang w:eastAsia="en-US"/>
    </w:rPr>
  </w:style>
  <w:style w:type="character" w:customStyle="1" w:styleId="Bodytext2">
    <w:name w:val="Body text (2)_"/>
    <w:basedOn w:val="a1"/>
    <w:link w:val="Bodytext20"/>
    <w:rsid w:val="0053271D"/>
    <w:rPr>
      <w:sz w:val="23"/>
      <w:szCs w:val="23"/>
      <w:shd w:val="clear" w:color="auto" w:fill="FFFFFF"/>
    </w:rPr>
  </w:style>
  <w:style w:type="character" w:customStyle="1" w:styleId="Bodytext2Bold">
    <w:name w:val="Body text (2) + Bold"/>
    <w:basedOn w:val="Bodytext2"/>
    <w:rsid w:val="0053271D"/>
    <w:rPr>
      <w:b/>
      <w:bCs/>
      <w:color w:val="000000"/>
      <w:spacing w:val="0"/>
      <w:w w:val="100"/>
      <w:position w:val="0"/>
      <w:sz w:val="23"/>
      <w:szCs w:val="23"/>
      <w:shd w:val="clear" w:color="auto" w:fill="FFFFFF"/>
      <w:lang w:val="bg-BG" w:eastAsia="bg-BG" w:bidi="bg-BG"/>
    </w:rPr>
  </w:style>
  <w:style w:type="character" w:customStyle="1" w:styleId="Bodytext2Arial10ptBold">
    <w:name w:val="Body text (2) + Arial;10 pt;Bold"/>
    <w:basedOn w:val="Bodytext2"/>
    <w:rsid w:val="0053271D"/>
    <w:rPr>
      <w:rFonts w:ascii="Arial" w:eastAsia="Arial" w:hAnsi="Arial" w:cs="Arial"/>
      <w:b/>
      <w:bCs/>
      <w:color w:val="000000"/>
      <w:spacing w:val="0"/>
      <w:w w:val="100"/>
      <w:position w:val="0"/>
      <w:sz w:val="20"/>
      <w:szCs w:val="20"/>
      <w:shd w:val="clear" w:color="auto" w:fill="FFFFFF"/>
      <w:lang w:val="bg-BG" w:eastAsia="bg-BG" w:bidi="bg-BG"/>
    </w:rPr>
  </w:style>
  <w:style w:type="character" w:customStyle="1" w:styleId="Bodytext211ptBold">
    <w:name w:val="Body text (2) + 11 pt;Bold"/>
    <w:basedOn w:val="Bodytext2"/>
    <w:rsid w:val="0053271D"/>
    <w:rPr>
      <w:b/>
      <w:bCs/>
      <w:color w:val="000000"/>
      <w:spacing w:val="0"/>
      <w:w w:val="100"/>
      <w:position w:val="0"/>
      <w:sz w:val="22"/>
      <w:szCs w:val="22"/>
      <w:shd w:val="clear" w:color="auto" w:fill="FFFFFF"/>
      <w:lang w:val="bg-BG" w:eastAsia="bg-BG" w:bidi="bg-BG"/>
    </w:rPr>
  </w:style>
  <w:style w:type="paragraph" w:customStyle="1" w:styleId="Bodytext20">
    <w:name w:val="Body text (2)"/>
    <w:basedOn w:val="a0"/>
    <w:link w:val="Bodytext2"/>
    <w:rsid w:val="0053271D"/>
    <w:pPr>
      <w:widowControl w:val="0"/>
      <w:shd w:val="clear" w:color="auto" w:fill="FFFFFF"/>
      <w:spacing w:before="840" w:after="300" w:line="0" w:lineRule="atLeast"/>
      <w:ind w:hanging="340"/>
      <w:jc w:val="center"/>
    </w:pPr>
    <w:rPr>
      <w:sz w:val="23"/>
      <w:szCs w:val="23"/>
    </w:rPr>
  </w:style>
  <w:style w:type="character" w:customStyle="1" w:styleId="Bodytext17">
    <w:name w:val="Body text (17)_"/>
    <w:basedOn w:val="a1"/>
    <w:link w:val="Bodytext170"/>
    <w:rsid w:val="00430AAA"/>
    <w:rPr>
      <w:b/>
      <w:bCs/>
      <w:i/>
      <w:iCs/>
      <w:sz w:val="23"/>
      <w:szCs w:val="23"/>
      <w:shd w:val="clear" w:color="auto" w:fill="FFFFFF"/>
    </w:rPr>
  </w:style>
  <w:style w:type="character" w:customStyle="1" w:styleId="Bodytext17NotItalic">
    <w:name w:val="Body text (17) + Not Italic"/>
    <w:basedOn w:val="Bodytext17"/>
    <w:rsid w:val="00430AAA"/>
    <w:rPr>
      <w:b/>
      <w:bCs/>
      <w:i/>
      <w:iCs/>
      <w:color w:val="000000"/>
      <w:spacing w:val="0"/>
      <w:w w:val="100"/>
      <w:position w:val="0"/>
      <w:sz w:val="23"/>
      <w:szCs w:val="23"/>
      <w:shd w:val="clear" w:color="auto" w:fill="FFFFFF"/>
      <w:lang w:val="bg-BG" w:eastAsia="bg-BG" w:bidi="bg-BG"/>
    </w:rPr>
  </w:style>
  <w:style w:type="paragraph" w:customStyle="1" w:styleId="Bodytext170">
    <w:name w:val="Body text (17)"/>
    <w:basedOn w:val="a0"/>
    <w:link w:val="Bodytext17"/>
    <w:rsid w:val="00430AAA"/>
    <w:pPr>
      <w:widowControl w:val="0"/>
      <w:shd w:val="clear" w:color="auto" w:fill="FFFFFF"/>
      <w:spacing w:line="298" w:lineRule="exact"/>
      <w:ind w:firstLine="380"/>
      <w:jc w:val="both"/>
    </w:pPr>
    <w:rPr>
      <w:b/>
      <w:bCs/>
      <w:i/>
      <w:iCs/>
      <w:sz w:val="23"/>
      <w:szCs w:val="23"/>
    </w:rPr>
  </w:style>
  <w:style w:type="table" w:customStyle="1" w:styleId="PlainTable31">
    <w:name w:val="Plain Table 31"/>
    <w:basedOn w:val="a2"/>
    <w:uiPriority w:val="43"/>
    <w:rsid w:val="00C006B1"/>
    <w:rPr>
      <w:rFonts w:ascii="Calibri" w:eastAsia="Calibri" w:hAnsi="Calibri"/>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641720">
      <w:bodyDiv w:val="1"/>
      <w:marLeft w:val="0"/>
      <w:marRight w:val="0"/>
      <w:marTop w:val="0"/>
      <w:marBottom w:val="0"/>
      <w:divBdr>
        <w:top w:val="none" w:sz="0" w:space="0" w:color="auto"/>
        <w:left w:val="none" w:sz="0" w:space="0" w:color="auto"/>
        <w:bottom w:val="none" w:sz="0" w:space="0" w:color="auto"/>
        <w:right w:val="none" w:sz="0" w:space="0" w:color="auto"/>
      </w:divBdr>
    </w:div>
    <w:div w:id="768896021">
      <w:bodyDiv w:val="1"/>
      <w:marLeft w:val="0"/>
      <w:marRight w:val="0"/>
      <w:marTop w:val="0"/>
      <w:marBottom w:val="0"/>
      <w:divBdr>
        <w:top w:val="none" w:sz="0" w:space="0" w:color="auto"/>
        <w:left w:val="none" w:sz="0" w:space="0" w:color="auto"/>
        <w:bottom w:val="none" w:sz="0" w:space="0" w:color="auto"/>
        <w:right w:val="none" w:sz="0" w:space="0" w:color="auto"/>
      </w:divBdr>
    </w:div>
    <w:div w:id="1207764458">
      <w:bodyDiv w:val="1"/>
      <w:marLeft w:val="0"/>
      <w:marRight w:val="0"/>
      <w:marTop w:val="0"/>
      <w:marBottom w:val="0"/>
      <w:divBdr>
        <w:top w:val="none" w:sz="0" w:space="0" w:color="auto"/>
        <w:left w:val="none" w:sz="0" w:space="0" w:color="auto"/>
        <w:bottom w:val="none" w:sz="0" w:space="0" w:color="auto"/>
        <w:right w:val="none" w:sz="0" w:space="0" w:color="auto"/>
      </w:divBdr>
    </w:div>
    <w:div w:id="1297951777">
      <w:bodyDiv w:val="1"/>
      <w:marLeft w:val="0"/>
      <w:marRight w:val="0"/>
      <w:marTop w:val="0"/>
      <w:marBottom w:val="0"/>
      <w:divBdr>
        <w:top w:val="none" w:sz="0" w:space="0" w:color="auto"/>
        <w:left w:val="none" w:sz="0" w:space="0" w:color="auto"/>
        <w:bottom w:val="none" w:sz="0" w:space="0" w:color="auto"/>
        <w:right w:val="none" w:sz="0" w:space="0" w:color="auto"/>
      </w:divBdr>
      <w:divsChild>
        <w:div w:id="189878373">
          <w:marLeft w:val="0"/>
          <w:marRight w:val="0"/>
          <w:marTop w:val="0"/>
          <w:marBottom w:val="0"/>
          <w:divBdr>
            <w:top w:val="none" w:sz="0" w:space="0" w:color="auto"/>
            <w:left w:val="none" w:sz="0" w:space="0" w:color="auto"/>
            <w:bottom w:val="none" w:sz="0" w:space="0" w:color="auto"/>
            <w:right w:val="none" w:sz="0" w:space="0" w:color="auto"/>
          </w:divBdr>
        </w:div>
        <w:div w:id="656035167">
          <w:marLeft w:val="0"/>
          <w:marRight w:val="0"/>
          <w:marTop w:val="0"/>
          <w:marBottom w:val="0"/>
          <w:divBdr>
            <w:top w:val="none" w:sz="0" w:space="0" w:color="auto"/>
            <w:left w:val="none" w:sz="0" w:space="0" w:color="auto"/>
            <w:bottom w:val="none" w:sz="0" w:space="0" w:color="auto"/>
            <w:right w:val="none" w:sz="0" w:space="0" w:color="auto"/>
          </w:divBdr>
        </w:div>
        <w:div w:id="1677682393">
          <w:marLeft w:val="0"/>
          <w:marRight w:val="0"/>
          <w:marTop w:val="0"/>
          <w:marBottom w:val="0"/>
          <w:divBdr>
            <w:top w:val="none" w:sz="0" w:space="0" w:color="auto"/>
            <w:left w:val="none" w:sz="0" w:space="0" w:color="auto"/>
            <w:bottom w:val="none" w:sz="0" w:space="0" w:color="auto"/>
            <w:right w:val="none" w:sz="0" w:space="0" w:color="auto"/>
          </w:divBdr>
        </w:div>
      </w:divsChild>
    </w:div>
    <w:div w:id="1356729379">
      <w:bodyDiv w:val="1"/>
      <w:marLeft w:val="0"/>
      <w:marRight w:val="0"/>
      <w:marTop w:val="0"/>
      <w:marBottom w:val="0"/>
      <w:divBdr>
        <w:top w:val="none" w:sz="0" w:space="0" w:color="auto"/>
        <w:left w:val="none" w:sz="0" w:space="0" w:color="auto"/>
        <w:bottom w:val="none" w:sz="0" w:space="0" w:color="auto"/>
        <w:right w:val="none" w:sz="0" w:space="0" w:color="auto"/>
      </w:divBdr>
    </w:div>
    <w:div w:id="1517772883">
      <w:bodyDiv w:val="1"/>
      <w:marLeft w:val="0"/>
      <w:marRight w:val="0"/>
      <w:marTop w:val="0"/>
      <w:marBottom w:val="0"/>
      <w:divBdr>
        <w:top w:val="none" w:sz="0" w:space="0" w:color="auto"/>
        <w:left w:val="none" w:sz="0" w:space="0" w:color="auto"/>
        <w:bottom w:val="none" w:sz="0" w:space="0" w:color="auto"/>
        <w:right w:val="none" w:sz="0" w:space="0" w:color="auto"/>
      </w:divBdr>
      <w:divsChild>
        <w:div w:id="181208310">
          <w:marLeft w:val="0"/>
          <w:marRight w:val="0"/>
          <w:marTop w:val="0"/>
          <w:marBottom w:val="0"/>
          <w:divBdr>
            <w:top w:val="none" w:sz="0" w:space="0" w:color="auto"/>
            <w:left w:val="none" w:sz="0" w:space="0" w:color="auto"/>
            <w:bottom w:val="none" w:sz="0" w:space="0" w:color="auto"/>
            <w:right w:val="none" w:sz="0" w:space="0" w:color="auto"/>
          </w:divBdr>
        </w:div>
        <w:div w:id="776025168">
          <w:marLeft w:val="0"/>
          <w:marRight w:val="0"/>
          <w:marTop w:val="0"/>
          <w:marBottom w:val="0"/>
          <w:divBdr>
            <w:top w:val="none" w:sz="0" w:space="0" w:color="auto"/>
            <w:left w:val="none" w:sz="0" w:space="0" w:color="auto"/>
            <w:bottom w:val="none" w:sz="0" w:space="0" w:color="auto"/>
            <w:right w:val="none" w:sz="0" w:space="0" w:color="auto"/>
          </w:divBdr>
        </w:div>
        <w:div w:id="841622193">
          <w:marLeft w:val="0"/>
          <w:marRight w:val="0"/>
          <w:marTop w:val="0"/>
          <w:marBottom w:val="0"/>
          <w:divBdr>
            <w:top w:val="none" w:sz="0" w:space="0" w:color="auto"/>
            <w:left w:val="none" w:sz="0" w:space="0" w:color="auto"/>
            <w:bottom w:val="none" w:sz="0" w:space="0" w:color="auto"/>
            <w:right w:val="none" w:sz="0" w:space="0" w:color="auto"/>
          </w:divBdr>
        </w:div>
        <w:div w:id="1258096612">
          <w:marLeft w:val="0"/>
          <w:marRight w:val="0"/>
          <w:marTop w:val="0"/>
          <w:marBottom w:val="0"/>
          <w:divBdr>
            <w:top w:val="none" w:sz="0" w:space="0" w:color="auto"/>
            <w:left w:val="none" w:sz="0" w:space="0" w:color="auto"/>
            <w:bottom w:val="none" w:sz="0" w:space="0" w:color="auto"/>
            <w:right w:val="none" w:sz="0" w:space="0" w:color="auto"/>
          </w:divBdr>
        </w:div>
        <w:div w:id="2026518158">
          <w:marLeft w:val="0"/>
          <w:marRight w:val="0"/>
          <w:marTop w:val="0"/>
          <w:marBottom w:val="0"/>
          <w:divBdr>
            <w:top w:val="none" w:sz="0" w:space="0" w:color="auto"/>
            <w:left w:val="none" w:sz="0" w:space="0" w:color="auto"/>
            <w:bottom w:val="none" w:sz="0" w:space="0" w:color="auto"/>
            <w:right w:val="none" w:sz="0" w:space="0" w:color="auto"/>
          </w:divBdr>
        </w:div>
        <w:div w:id="2093235093">
          <w:marLeft w:val="0"/>
          <w:marRight w:val="0"/>
          <w:marTop w:val="0"/>
          <w:marBottom w:val="0"/>
          <w:divBdr>
            <w:top w:val="none" w:sz="0" w:space="0" w:color="auto"/>
            <w:left w:val="none" w:sz="0" w:space="0" w:color="auto"/>
            <w:bottom w:val="none" w:sz="0" w:space="0" w:color="auto"/>
            <w:right w:val="none" w:sz="0" w:space="0" w:color="auto"/>
          </w:divBdr>
        </w:div>
      </w:divsChild>
    </w:div>
    <w:div w:id="1629317154">
      <w:bodyDiv w:val="1"/>
      <w:marLeft w:val="0"/>
      <w:marRight w:val="0"/>
      <w:marTop w:val="0"/>
      <w:marBottom w:val="0"/>
      <w:divBdr>
        <w:top w:val="none" w:sz="0" w:space="0" w:color="auto"/>
        <w:left w:val="none" w:sz="0" w:space="0" w:color="auto"/>
        <w:bottom w:val="none" w:sz="0" w:space="0" w:color="auto"/>
        <w:right w:val="none" w:sz="0" w:space="0" w:color="auto"/>
      </w:divBdr>
      <w:divsChild>
        <w:div w:id="232853699">
          <w:marLeft w:val="0"/>
          <w:marRight w:val="0"/>
          <w:marTop w:val="0"/>
          <w:marBottom w:val="0"/>
          <w:divBdr>
            <w:top w:val="none" w:sz="0" w:space="0" w:color="auto"/>
            <w:left w:val="none" w:sz="0" w:space="0" w:color="auto"/>
            <w:bottom w:val="none" w:sz="0" w:space="0" w:color="auto"/>
            <w:right w:val="none" w:sz="0" w:space="0" w:color="auto"/>
          </w:divBdr>
        </w:div>
        <w:div w:id="386681397">
          <w:marLeft w:val="0"/>
          <w:marRight w:val="0"/>
          <w:marTop w:val="0"/>
          <w:marBottom w:val="0"/>
          <w:divBdr>
            <w:top w:val="none" w:sz="0" w:space="0" w:color="auto"/>
            <w:left w:val="none" w:sz="0" w:space="0" w:color="auto"/>
            <w:bottom w:val="none" w:sz="0" w:space="0" w:color="auto"/>
            <w:right w:val="none" w:sz="0" w:space="0" w:color="auto"/>
          </w:divBdr>
        </w:div>
        <w:div w:id="479542459">
          <w:marLeft w:val="0"/>
          <w:marRight w:val="0"/>
          <w:marTop w:val="0"/>
          <w:marBottom w:val="0"/>
          <w:divBdr>
            <w:top w:val="none" w:sz="0" w:space="0" w:color="auto"/>
            <w:left w:val="none" w:sz="0" w:space="0" w:color="auto"/>
            <w:bottom w:val="none" w:sz="0" w:space="0" w:color="auto"/>
            <w:right w:val="none" w:sz="0" w:space="0" w:color="auto"/>
          </w:divBdr>
        </w:div>
        <w:div w:id="2009017874">
          <w:marLeft w:val="0"/>
          <w:marRight w:val="0"/>
          <w:marTop w:val="0"/>
          <w:marBottom w:val="0"/>
          <w:divBdr>
            <w:top w:val="none" w:sz="0" w:space="0" w:color="auto"/>
            <w:left w:val="none" w:sz="0" w:space="0" w:color="auto"/>
            <w:bottom w:val="none" w:sz="0" w:space="0" w:color="auto"/>
            <w:right w:val="none" w:sz="0" w:space="0" w:color="auto"/>
          </w:divBdr>
        </w:div>
        <w:div w:id="2012751912">
          <w:marLeft w:val="0"/>
          <w:marRight w:val="0"/>
          <w:marTop w:val="0"/>
          <w:marBottom w:val="0"/>
          <w:divBdr>
            <w:top w:val="none" w:sz="0" w:space="0" w:color="auto"/>
            <w:left w:val="none" w:sz="0" w:space="0" w:color="auto"/>
            <w:bottom w:val="none" w:sz="0" w:space="0" w:color="auto"/>
            <w:right w:val="none" w:sz="0" w:space="0" w:color="auto"/>
          </w:divBdr>
        </w:div>
        <w:div w:id="2100981854">
          <w:marLeft w:val="0"/>
          <w:marRight w:val="0"/>
          <w:marTop w:val="0"/>
          <w:marBottom w:val="0"/>
          <w:divBdr>
            <w:top w:val="none" w:sz="0" w:space="0" w:color="auto"/>
            <w:left w:val="none" w:sz="0" w:space="0" w:color="auto"/>
            <w:bottom w:val="none" w:sz="0" w:space="0" w:color="auto"/>
            <w:right w:val="none" w:sz="0" w:space="0" w:color="auto"/>
          </w:divBdr>
        </w:div>
      </w:divsChild>
    </w:div>
    <w:div w:id="1692488149">
      <w:bodyDiv w:val="1"/>
      <w:marLeft w:val="0"/>
      <w:marRight w:val="0"/>
      <w:marTop w:val="0"/>
      <w:marBottom w:val="0"/>
      <w:divBdr>
        <w:top w:val="none" w:sz="0" w:space="0" w:color="auto"/>
        <w:left w:val="none" w:sz="0" w:space="0" w:color="auto"/>
        <w:bottom w:val="none" w:sz="0" w:space="0" w:color="auto"/>
        <w:right w:val="none" w:sz="0" w:space="0" w:color="auto"/>
      </w:divBdr>
    </w:div>
    <w:div w:id="1713115839">
      <w:bodyDiv w:val="1"/>
      <w:marLeft w:val="0"/>
      <w:marRight w:val="0"/>
      <w:marTop w:val="0"/>
      <w:marBottom w:val="0"/>
      <w:divBdr>
        <w:top w:val="none" w:sz="0" w:space="0" w:color="auto"/>
        <w:left w:val="none" w:sz="0" w:space="0" w:color="auto"/>
        <w:bottom w:val="none" w:sz="0" w:space="0" w:color="auto"/>
        <w:right w:val="none" w:sz="0" w:space="0" w:color="auto"/>
      </w:divBdr>
    </w:div>
    <w:div w:id="185946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A7635-7E9A-4B9E-83EE-5BBEE61DA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2955</Words>
  <Characters>18283</Characters>
  <Application>Microsoft Office Word</Application>
  <DocSecurity>0</DocSecurity>
  <Lines>152</Lines>
  <Paragraphs>42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Manager/>
  <Company/>
  <LinksUpToDate>false</LinksUpToDate>
  <CharactersWithSpaces>21196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MONIKA PETROVA</cp:lastModifiedBy>
  <cp:revision>10</cp:revision>
  <cp:lastPrinted>2018-10-08T10:23:00Z</cp:lastPrinted>
  <dcterms:created xsi:type="dcterms:W3CDTF">2018-10-15T08:04:00Z</dcterms:created>
  <dcterms:modified xsi:type="dcterms:W3CDTF">2018-10-25T12:27:00Z</dcterms:modified>
  <cp:category/>
</cp:coreProperties>
</file>